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664" w:rsidRPr="00BA6C55" w:rsidRDefault="00B054A8">
      <w:pPr>
        <w:jc w:val="center"/>
        <w:rPr>
          <w:rFonts w:ascii="Times New Roman" w:hAnsi="Times New Roman" w:cs="Times New Roman"/>
        </w:rPr>
      </w:pPr>
      <w:r w:rsidRPr="00BA6C55">
        <w:rPr>
          <w:rFonts w:ascii="Times New Roman" w:hAnsi="Times New Roman" w:cs="Times New Roman"/>
          <w:b/>
        </w:rPr>
        <w:t>Дистрибьюторское соглашение № _____</w:t>
      </w:r>
    </w:p>
    <w:p w:rsidR="00C65664" w:rsidRPr="00BA6C55" w:rsidRDefault="00C65664">
      <w:pPr>
        <w:jc w:val="center"/>
        <w:rPr>
          <w:rFonts w:ascii="Times New Roman" w:hAnsi="Times New Roman" w:cs="Times New Roman"/>
          <w:b/>
        </w:rPr>
      </w:pPr>
    </w:p>
    <w:tbl>
      <w:tblPr>
        <w:tblW w:w="9545" w:type="dxa"/>
        <w:tblLook w:val="04A0" w:firstRow="1" w:lastRow="0" w:firstColumn="1" w:lastColumn="0" w:noHBand="0" w:noVBand="1"/>
      </w:tblPr>
      <w:tblGrid>
        <w:gridCol w:w="5070"/>
        <w:gridCol w:w="4475"/>
      </w:tblGrid>
      <w:tr w:rsidR="00C65664" w:rsidRPr="00BA6C55">
        <w:trPr>
          <w:trHeight w:val="360"/>
        </w:trPr>
        <w:tc>
          <w:tcPr>
            <w:tcW w:w="5069" w:type="dxa"/>
            <w:shd w:val="clear" w:color="auto" w:fill="auto"/>
            <w:vAlign w:val="center"/>
          </w:tcPr>
          <w:p w:rsidR="00C65664" w:rsidRPr="00BA6C55" w:rsidRDefault="00B054A8">
            <w:pPr>
              <w:jc w:val="both"/>
              <w:rPr>
                <w:rFonts w:ascii="Times New Roman" w:hAnsi="Times New Roman" w:cs="Times New Roman"/>
              </w:rPr>
            </w:pPr>
            <w:r w:rsidRPr="00BA6C55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4475" w:type="dxa"/>
            <w:shd w:val="clear" w:color="auto" w:fill="auto"/>
            <w:vAlign w:val="center"/>
          </w:tcPr>
          <w:p w:rsidR="00C65664" w:rsidRPr="00BA6C55" w:rsidRDefault="00B054A8" w:rsidP="00FB4AD1">
            <w:pPr>
              <w:jc w:val="right"/>
              <w:rPr>
                <w:rFonts w:ascii="Times New Roman" w:hAnsi="Times New Roman" w:cs="Times New Roman"/>
              </w:rPr>
            </w:pPr>
            <w:r w:rsidRPr="00BA6C55">
              <w:rPr>
                <w:rFonts w:ascii="Times New Roman" w:hAnsi="Times New Roman" w:cs="Times New Roman"/>
              </w:rPr>
              <w:t>«</w:t>
            </w:r>
            <w:r w:rsidR="00FB4AD1">
              <w:rPr>
                <w:rFonts w:ascii="Times New Roman" w:hAnsi="Times New Roman" w:cs="Times New Roman"/>
                <w:lang w:val="en-US"/>
              </w:rPr>
              <w:t>____</w:t>
            </w:r>
            <w:r w:rsidRPr="00BA6C55">
              <w:rPr>
                <w:rFonts w:ascii="Times New Roman" w:hAnsi="Times New Roman" w:cs="Times New Roman"/>
              </w:rPr>
              <w:t xml:space="preserve">» </w:t>
            </w:r>
            <w:r w:rsidR="00FB4AD1">
              <w:rPr>
                <w:rFonts w:ascii="Times New Roman" w:hAnsi="Times New Roman" w:cs="Times New Roman"/>
              </w:rPr>
              <w:t>марта</w:t>
            </w:r>
            <w:r w:rsidRPr="00BA6C55">
              <w:rPr>
                <w:rFonts w:ascii="Times New Roman" w:hAnsi="Times New Roman" w:cs="Times New Roman"/>
              </w:rPr>
              <w:t xml:space="preserve"> 201</w:t>
            </w:r>
            <w:r w:rsidR="00256623" w:rsidRPr="00BA6C55">
              <w:rPr>
                <w:rFonts w:ascii="Times New Roman" w:hAnsi="Times New Roman" w:cs="Times New Roman"/>
              </w:rPr>
              <w:t>7</w:t>
            </w:r>
            <w:r w:rsidRPr="00BA6C55">
              <w:rPr>
                <w:rFonts w:ascii="Times New Roman" w:hAnsi="Times New Roman" w:cs="Times New Roman"/>
              </w:rPr>
              <w:t>г.</w:t>
            </w:r>
          </w:p>
        </w:tc>
      </w:tr>
    </w:tbl>
    <w:p w:rsidR="00C65664" w:rsidRPr="00BA6C55" w:rsidRDefault="00C65664">
      <w:pPr>
        <w:jc w:val="both"/>
        <w:rPr>
          <w:rFonts w:ascii="Times New Roman" w:hAnsi="Times New Roman" w:cs="Times New Roman"/>
        </w:rPr>
      </w:pPr>
    </w:p>
    <w:p w:rsidR="00C65664" w:rsidRPr="00BA6C55" w:rsidRDefault="00B054A8">
      <w:pPr>
        <w:jc w:val="both"/>
        <w:textAlignment w:val="center"/>
        <w:rPr>
          <w:rFonts w:ascii="Times New Roman" w:hAnsi="Times New Roman" w:cs="Times New Roman"/>
        </w:rPr>
      </w:pPr>
      <w:r w:rsidRPr="00BA6C55">
        <w:rPr>
          <w:rFonts w:ascii="Times New Roman" w:eastAsia="Tahoma" w:hAnsi="Times New Roman" w:cs="Times New Roman"/>
        </w:rPr>
        <w:t xml:space="preserve">Общество с ограниченной ответственностью «Новый Дом», именуемое далее «Поставщик», в лице Генерального директора Забоева Григория Анатольевича, действующего на основании Устава, с одной стороны и </w:t>
      </w:r>
      <w:r w:rsidR="00256623" w:rsidRPr="00BA6C55">
        <w:rPr>
          <w:rFonts w:ascii="Times New Roman" w:eastAsia="Tahoma" w:hAnsi="Times New Roman" w:cs="Times New Roman"/>
        </w:rPr>
        <w:t>________________________</w:t>
      </w:r>
      <w:r w:rsidR="00F31A95" w:rsidRPr="00BA6C55">
        <w:rPr>
          <w:rFonts w:ascii="Times New Roman" w:eastAsia="Tahoma" w:hAnsi="Times New Roman" w:cs="Times New Roman"/>
        </w:rPr>
        <w:t xml:space="preserve">__ </w:t>
      </w:r>
      <w:r w:rsidRPr="00BA6C55">
        <w:rPr>
          <w:rFonts w:ascii="Times New Roman" w:eastAsia="Tahoma" w:hAnsi="Times New Roman" w:cs="Times New Roman"/>
        </w:rPr>
        <w:t>с другой стороны</w:t>
      </w:r>
      <w:r w:rsidR="00F31A95" w:rsidRPr="00BA6C55">
        <w:rPr>
          <w:rFonts w:ascii="Times New Roman" w:eastAsia="Tahoma" w:hAnsi="Times New Roman" w:cs="Times New Roman"/>
        </w:rPr>
        <w:t>, именуемое далее «Дистрибьютор</w:t>
      </w:r>
      <w:r w:rsidRPr="00BA6C55">
        <w:rPr>
          <w:rFonts w:ascii="Times New Roman" w:eastAsia="Tahoma" w:hAnsi="Times New Roman" w:cs="Times New Roman"/>
        </w:rPr>
        <w:t>», совместно именуемые «Стороны», а порознь, согласно контексту – «ст</w:t>
      </w:r>
      <w:bookmarkStart w:id="0" w:name="_GoBack"/>
      <w:bookmarkEnd w:id="0"/>
      <w:r w:rsidRPr="00BA6C55">
        <w:rPr>
          <w:rFonts w:ascii="Times New Roman" w:eastAsia="Tahoma" w:hAnsi="Times New Roman" w:cs="Times New Roman"/>
        </w:rPr>
        <w:t>орона», заключили настоящий договор (далее также – «Договор») о нижеследующем:</w:t>
      </w:r>
    </w:p>
    <w:p w:rsidR="00C65664" w:rsidRPr="00BA6C55" w:rsidRDefault="00C65664">
      <w:pPr>
        <w:jc w:val="both"/>
        <w:textAlignment w:val="center"/>
        <w:rPr>
          <w:rFonts w:ascii="Times New Roman" w:eastAsia="Times New Roman" w:hAnsi="Times New Roman" w:cs="Times New Roman"/>
        </w:rPr>
      </w:pPr>
    </w:p>
    <w:p w:rsidR="00C65664" w:rsidRPr="00BA6C55" w:rsidRDefault="00B054A8">
      <w:pPr>
        <w:tabs>
          <w:tab w:val="left" w:pos="3540"/>
        </w:tabs>
        <w:jc w:val="center"/>
        <w:textAlignment w:val="center"/>
        <w:rPr>
          <w:rFonts w:ascii="Times New Roman" w:eastAsia="Tahoma" w:hAnsi="Times New Roman" w:cs="Times New Roman"/>
          <w:b/>
        </w:rPr>
      </w:pPr>
      <w:r w:rsidRPr="00BA6C55">
        <w:rPr>
          <w:rFonts w:ascii="Times New Roman" w:eastAsia="Tahoma" w:hAnsi="Times New Roman" w:cs="Times New Roman"/>
          <w:b/>
        </w:rPr>
        <w:t>1. ТЕРМИНЫ И ОПРЕДЕЛЕНИЯ</w:t>
      </w:r>
    </w:p>
    <w:p w:rsidR="00C65664" w:rsidRPr="00BA6C55" w:rsidRDefault="00B054A8">
      <w:pPr>
        <w:tabs>
          <w:tab w:val="left" w:pos="714"/>
        </w:tabs>
        <w:jc w:val="both"/>
        <w:textAlignment w:val="center"/>
        <w:rPr>
          <w:rFonts w:ascii="Times New Roman" w:hAnsi="Times New Roman" w:cs="Times New Roman"/>
        </w:rPr>
      </w:pPr>
      <w:r w:rsidRPr="00BA6C55">
        <w:rPr>
          <w:rFonts w:ascii="Times New Roman" w:eastAsia="Tahoma" w:hAnsi="Times New Roman" w:cs="Times New Roman"/>
        </w:rPr>
        <w:t>1.1. Дистрибьютор – юридическое лицо или индивидуальный предприниматель, который приобретает у Поставщика оборудование для дальнейшей перепродажи, а также статус которого подтвержден соответствующим сертификатом, выдаваемым Поставщиком в рамках настоящего Соглашения.</w:t>
      </w:r>
    </w:p>
    <w:p w:rsidR="00C65664" w:rsidRPr="00BA6C55" w:rsidRDefault="00B054A8">
      <w:pPr>
        <w:tabs>
          <w:tab w:val="left" w:pos="700"/>
        </w:tabs>
        <w:jc w:val="both"/>
        <w:textAlignment w:val="center"/>
        <w:rPr>
          <w:rFonts w:ascii="Times New Roman" w:hAnsi="Times New Roman" w:cs="Times New Roman"/>
        </w:rPr>
      </w:pPr>
      <w:r w:rsidRPr="00BA6C55">
        <w:rPr>
          <w:rFonts w:ascii="Times New Roman" w:eastAsia="Tahoma" w:hAnsi="Times New Roman" w:cs="Times New Roman"/>
        </w:rPr>
        <w:t>1.2. Поставщик – ООО «Новый Дом» (ИНН 7816287495, КПП 781601001).</w:t>
      </w:r>
    </w:p>
    <w:p w:rsidR="00C65664" w:rsidRPr="00BA6C55" w:rsidRDefault="00B054A8">
      <w:pPr>
        <w:tabs>
          <w:tab w:val="left" w:pos="714"/>
        </w:tabs>
        <w:jc w:val="both"/>
        <w:textAlignment w:val="center"/>
        <w:rPr>
          <w:rFonts w:ascii="Times New Roman" w:hAnsi="Times New Roman" w:cs="Times New Roman"/>
        </w:rPr>
      </w:pPr>
      <w:r w:rsidRPr="00BA6C55">
        <w:rPr>
          <w:rFonts w:ascii="Times New Roman" w:eastAsia="Tahoma" w:hAnsi="Times New Roman" w:cs="Times New Roman"/>
        </w:rPr>
        <w:t xml:space="preserve">1.3. Связанные Договоры – возмездные гражданско-правовые договоры, заключаемые в рамках исполнения настоящего </w:t>
      </w:r>
      <w:r w:rsidR="00F31A95" w:rsidRPr="00BA6C55">
        <w:rPr>
          <w:rFonts w:ascii="Times New Roman" w:eastAsia="Tahoma" w:hAnsi="Times New Roman" w:cs="Times New Roman"/>
        </w:rPr>
        <w:t>Соглашения</w:t>
      </w:r>
      <w:r w:rsidRPr="00BA6C55">
        <w:rPr>
          <w:rFonts w:ascii="Times New Roman" w:eastAsia="Tahoma" w:hAnsi="Times New Roman" w:cs="Times New Roman"/>
        </w:rPr>
        <w:t>.</w:t>
      </w:r>
    </w:p>
    <w:p w:rsidR="00C65664" w:rsidRPr="00BA6C55" w:rsidRDefault="00B054A8">
      <w:pPr>
        <w:tabs>
          <w:tab w:val="left" w:pos="714"/>
        </w:tabs>
        <w:jc w:val="both"/>
        <w:textAlignment w:val="center"/>
        <w:rPr>
          <w:rFonts w:ascii="Times New Roman" w:hAnsi="Times New Roman" w:cs="Times New Roman"/>
        </w:rPr>
      </w:pPr>
      <w:r w:rsidRPr="00BA6C55">
        <w:rPr>
          <w:rFonts w:ascii="Times New Roman" w:eastAsia="Tahoma" w:hAnsi="Times New Roman" w:cs="Times New Roman"/>
        </w:rPr>
        <w:t>1.4. Договор поставки – Договор поставки светотехнической продукции, заключаемый с дистрибьютором в рамках исполнения настоящего Соглашения.</w:t>
      </w:r>
    </w:p>
    <w:p w:rsidR="00C65664" w:rsidRPr="00BA6C55" w:rsidRDefault="00B054A8">
      <w:pPr>
        <w:tabs>
          <w:tab w:val="left" w:pos="714"/>
        </w:tabs>
        <w:jc w:val="both"/>
        <w:textAlignment w:val="center"/>
        <w:rPr>
          <w:rFonts w:ascii="Times New Roman" w:hAnsi="Times New Roman" w:cs="Times New Roman"/>
        </w:rPr>
      </w:pPr>
      <w:r w:rsidRPr="00BA6C55">
        <w:rPr>
          <w:rFonts w:ascii="Times New Roman" w:eastAsia="Tahoma" w:hAnsi="Times New Roman" w:cs="Times New Roman"/>
        </w:rPr>
        <w:t>1.5. Территория Дистрибьютора – территория, определенная настоящим Соглашением, на которой Дистрибьютор организовывает распределение, продажу и продвижение продукции.</w:t>
      </w:r>
    </w:p>
    <w:p w:rsidR="00C65664" w:rsidRPr="00BA6C55" w:rsidRDefault="00B054A8">
      <w:pPr>
        <w:tabs>
          <w:tab w:val="left" w:pos="842"/>
        </w:tabs>
        <w:jc w:val="both"/>
        <w:textAlignment w:val="center"/>
        <w:rPr>
          <w:rFonts w:ascii="Times New Roman" w:hAnsi="Times New Roman" w:cs="Times New Roman"/>
        </w:rPr>
      </w:pPr>
      <w:r w:rsidRPr="00BA6C55">
        <w:rPr>
          <w:rFonts w:ascii="Times New Roman" w:eastAsia="Tahoma" w:hAnsi="Times New Roman" w:cs="Times New Roman"/>
        </w:rPr>
        <w:t>1.6. Регистрация проекта – получение специальных условий осуществления продажи (перепродажи) товаров конкретному Клиенту (клиентам), установленных настоящим Соглашением.</w:t>
      </w:r>
    </w:p>
    <w:p w:rsidR="00C65664" w:rsidRPr="00BA6C55" w:rsidRDefault="00B054A8">
      <w:pPr>
        <w:tabs>
          <w:tab w:val="left" w:pos="858"/>
        </w:tabs>
        <w:jc w:val="both"/>
        <w:textAlignment w:val="center"/>
        <w:rPr>
          <w:rFonts w:ascii="Times New Roman" w:hAnsi="Times New Roman" w:cs="Times New Roman"/>
        </w:rPr>
      </w:pPr>
      <w:r w:rsidRPr="00BA6C55">
        <w:rPr>
          <w:rFonts w:ascii="Times New Roman" w:eastAsia="Tahoma" w:hAnsi="Times New Roman" w:cs="Times New Roman"/>
        </w:rPr>
        <w:t>1.7. План продаж – установленный в рамках настоящего Соглашения минимальный план реализации продукции Поставщика, необходимый для присвоения статуса Дистрибьютора.</w:t>
      </w:r>
    </w:p>
    <w:p w:rsidR="00C65664" w:rsidRPr="00BA6C55" w:rsidRDefault="00B054A8">
      <w:pPr>
        <w:tabs>
          <w:tab w:val="left" w:pos="842"/>
        </w:tabs>
        <w:jc w:val="both"/>
        <w:textAlignment w:val="center"/>
        <w:rPr>
          <w:rFonts w:ascii="Times New Roman" w:hAnsi="Times New Roman" w:cs="Times New Roman"/>
        </w:rPr>
      </w:pPr>
      <w:r w:rsidRPr="00BA6C55">
        <w:rPr>
          <w:rFonts w:ascii="Times New Roman" w:eastAsia="Tahoma" w:hAnsi="Times New Roman" w:cs="Times New Roman"/>
        </w:rPr>
        <w:t>1.8. Клиент – лицо, приобретающее у Дистрибьютора продукцию, поставленную в рамках Договора поставки продукции, заключенного между Поставщиком и Дистрибьютором в рамках настоящего Соглашения.</w:t>
      </w:r>
    </w:p>
    <w:p w:rsidR="00C65664" w:rsidRPr="00BA6C55" w:rsidRDefault="00C65664">
      <w:pPr>
        <w:jc w:val="both"/>
        <w:textAlignment w:val="center"/>
        <w:rPr>
          <w:rFonts w:ascii="Times New Roman" w:eastAsia="Times New Roman" w:hAnsi="Times New Roman" w:cs="Times New Roman"/>
        </w:rPr>
      </w:pPr>
    </w:p>
    <w:p w:rsidR="00C65664" w:rsidRPr="00BA6C55" w:rsidRDefault="00B054A8">
      <w:pPr>
        <w:tabs>
          <w:tab w:val="left" w:pos="3720"/>
        </w:tabs>
        <w:jc w:val="center"/>
        <w:textAlignment w:val="center"/>
        <w:rPr>
          <w:rFonts w:ascii="Times New Roman" w:eastAsia="Tahoma" w:hAnsi="Times New Roman" w:cs="Times New Roman"/>
          <w:b/>
        </w:rPr>
      </w:pPr>
      <w:r w:rsidRPr="00BA6C55">
        <w:rPr>
          <w:rFonts w:ascii="Times New Roman" w:eastAsia="Tahoma" w:hAnsi="Times New Roman" w:cs="Times New Roman"/>
          <w:b/>
        </w:rPr>
        <w:t>2. ПРЕДМЕТ СОГЛАШЕНИЯ</w:t>
      </w:r>
    </w:p>
    <w:p w:rsidR="00C65664" w:rsidRPr="00BA6C55" w:rsidRDefault="00B054A8">
      <w:pPr>
        <w:tabs>
          <w:tab w:val="left" w:pos="714"/>
        </w:tabs>
        <w:jc w:val="both"/>
        <w:textAlignment w:val="center"/>
        <w:rPr>
          <w:rFonts w:ascii="Times New Roman" w:hAnsi="Times New Roman" w:cs="Times New Roman"/>
        </w:rPr>
      </w:pPr>
      <w:r w:rsidRPr="00BA6C55">
        <w:rPr>
          <w:rFonts w:ascii="Times New Roman" w:eastAsia="Tahoma" w:hAnsi="Times New Roman" w:cs="Times New Roman"/>
        </w:rPr>
        <w:t>2.1. Настоящее Соглашение определят порядок, условия и основные принципы взаимодействия Сторон при организации сбыта товара, распределении товара по сети сбыта, формировании канала и метода распределения продукции, а также исполнения других функций и задач, связанных с дистрибуцией товара.</w:t>
      </w:r>
    </w:p>
    <w:p w:rsidR="00C65664" w:rsidRPr="00BA6C55" w:rsidRDefault="00B054A8">
      <w:pPr>
        <w:tabs>
          <w:tab w:val="left" w:pos="714"/>
        </w:tabs>
        <w:jc w:val="both"/>
        <w:textAlignment w:val="center"/>
        <w:rPr>
          <w:rFonts w:ascii="Times New Roman" w:hAnsi="Times New Roman" w:cs="Times New Roman"/>
        </w:rPr>
      </w:pPr>
      <w:r w:rsidRPr="00BA6C55">
        <w:rPr>
          <w:rFonts w:ascii="Times New Roman" w:eastAsia="Tahoma" w:hAnsi="Times New Roman" w:cs="Times New Roman"/>
        </w:rPr>
        <w:t>2.2. В рамках настоящего Соглашения товаром является оборудование инженерных слаботочных и силовых систем.</w:t>
      </w:r>
    </w:p>
    <w:p w:rsidR="00C65664" w:rsidRPr="00BA6C55" w:rsidRDefault="00B054A8">
      <w:pPr>
        <w:tabs>
          <w:tab w:val="left" w:pos="714"/>
        </w:tabs>
        <w:jc w:val="both"/>
        <w:textAlignment w:val="center"/>
        <w:rPr>
          <w:rFonts w:ascii="Times New Roman" w:hAnsi="Times New Roman" w:cs="Times New Roman"/>
        </w:rPr>
      </w:pPr>
      <w:r w:rsidRPr="00BA6C55">
        <w:rPr>
          <w:rFonts w:ascii="Times New Roman" w:eastAsia="Tahoma" w:hAnsi="Times New Roman" w:cs="Times New Roman"/>
        </w:rPr>
        <w:t>2.3. Настоящее Соглашение заключено без взаимных финансовых обязательств Сторон и не предполагает передачу каких-либо материальных ценностей.</w:t>
      </w:r>
    </w:p>
    <w:p w:rsidR="00C65664" w:rsidRPr="00BA6C55" w:rsidRDefault="00B054A8">
      <w:pPr>
        <w:tabs>
          <w:tab w:val="left" w:pos="714"/>
        </w:tabs>
        <w:jc w:val="both"/>
        <w:textAlignment w:val="center"/>
        <w:rPr>
          <w:rFonts w:ascii="Times New Roman" w:hAnsi="Times New Roman" w:cs="Times New Roman"/>
        </w:rPr>
      </w:pPr>
      <w:r w:rsidRPr="00BA6C55">
        <w:rPr>
          <w:rFonts w:ascii="Times New Roman" w:eastAsia="Tahoma" w:hAnsi="Times New Roman" w:cs="Times New Roman"/>
        </w:rPr>
        <w:t>2.4. Территория Дистрибьютора: ________________________</w:t>
      </w:r>
    </w:p>
    <w:p w:rsidR="00C65664" w:rsidRPr="00BA6C55" w:rsidRDefault="00B054A8">
      <w:pPr>
        <w:tabs>
          <w:tab w:val="left" w:pos="714"/>
        </w:tabs>
        <w:jc w:val="both"/>
        <w:textAlignment w:val="center"/>
        <w:rPr>
          <w:rFonts w:ascii="Times New Roman" w:hAnsi="Times New Roman" w:cs="Times New Roman"/>
        </w:rPr>
      </w:pPr>
      <w:r w:rsidRPr="00BA6C55">
        <w:rPr>
          <w:rFonts w:ascii="Times New Roman" w:eastAsia="Tahoma" w:hAnsi="Times New Roman" w:cs="Times New Roman"/>
        </w:rPr>
        <w:t>Изменение территории Дистрибьютора производится по со</w:t>
      </w:r>
      <w:r w:rsidR="00F31A95" w:rsidRPr="00BA6C55">
        <w:rPr>
          <w:rFonts w:ascii="Times New Roman" w:eastAsia="Tahoma" w:hAnsi="Times New Roman" w:cs="Times New Roman"/>
        </w:rPr>
        <w:t>глашению Сторон путем заключения</w:t>
      </w:r>
      <w:r w:rsidRPr="00BA6C55">
        <w:rPr>
          <w:rFonts w:ascii="Times New Roman" w:eastAsia="Tahoma" w:hAnsi="Times New Roman" w:cs="Times New Roman"/>
        </w:rPr>
        <w:t xml:space="preserve"> соответствующего Дополнительного соглашения. Одностороннее изменение территории Дистрибьютора не допускается.</w:t>
      </w:r>
    </w:p>
    <w:p w:rsidR="00C65664" w:rsidRPr="00BA6C55" w:rsidRDefault="00C65664">
      <w:pPr>
        <w:jc w:val="both"/>
        <w:textAlignment w:val="center"/>
        <w:rPr>
          <w:rFonts w:ascii="Times New Roman" w:eastAsia="Times New Roman" w:hAnsi="Times New Roman" w:cs="Times New Roman"/>
        </w:rPr>
      </w:pPr>
    </w:p>
    <w:p w:rsidR="00C65664" w:rsidRPr="00BA6C55" w:rsidRDefault="00B054A8">
      <w:pPr>
        <w:tabs>
          <w:tab w:val="left" w:pos="3300"/>
        </w:tabs>
        <w:jc w:val="center"/>
        <w:textAlignment w:val="center"/>
        <w:rPr>
          <w:rFonts w:ascii="Times New Roman" w:eastAsia="Tahoma" w:hAnsi="Times New Roman" w:cs="Times New Roman"/>
          <w:b/>
        </w:rPr>
      </w:pPr>
      <w:r w:rsidRPr="00BA6C55">
        <w:rPr>
          <w:rFonts w:ascii="Times New Roman" w:eastAsia="Tahoma" w:hAnsi="Times New Roman" w:cs="Times New Roman"/>
          <w:b/>
        </w:rPr>
        <w:t>3. ПРАВА И ОБЯЗАННОСТИ СТОРОН</w:t>
      </w:r>
    </w:p>
    <w:p w:rsidR="00C65664" w:rsidRPr="00BA6C55" w:rsidRDefault="00B054A8">
      <w:pPr>
        <w:tabs>
          <w:tab w:val="left" w:pos="700"/>
        </w:tabs>
        <w:jc w:val="both"/>
        <w:textAlignment w:val="center"/>
        <w:rPr>
          <w:rFonts w:ascii="Times New Roman" w:eastAsia="Tahoma" w:hAnsi="Times New Roman" w:cs="Times New Roman"/>
        </w:rPr>
      </w:pPr>
      <w:r w:rsidRPr="00BA6C55">
        <w:rPr>
          <w:rFonts w:ascii="Times New Roman" w:eastAsia="Tahoma" w:hAnsi="Times New Roman" w:cs="Times New Roman"/>
          <w:u w:val="single"/>
        </w:rPr>
        <w:t>3.1. Права и обязанности Дистрибьютора:</w:t>
      </w:r>
    </w:p>
    <w:p w:rsidR="00C65664" w:rsidRPr="00BA6C55" w:rsidRDefault="00B054A8">
      <w:pPr>
        <w:tabs>
          <w:tab w:val="left" w:pos="1420"/>
        </w:tabs>
        <w:jc w:val="both"/>
        <w:textAlignment w:val="center"/>
        <w:rPr>
          <w:rFonts w:ascii="Times New Roman" w:eastAsia="Tahoma" w:hAnsi="Times New Roman" w:cs="Times New Roman"/>
        </w:rPr>
      </w:pPr>
      <w:r w:rsidRPr="00BA6C55">
        <w:rPr>
          <w:rFonts w:ascii="Times New Roman" w:eastAsia="Tahoma" w:hAnsi="Times New Roman" w:cs="Times New Roman"/>
        </w:rPr>
        <w:t>3.1.1. Организовать распределение, продажу и продвижение продукции на определенной в п.2.4., настоящего Соглашения территории.</w:t>
      </w:r>
    </w:p>
    <w:p w:rsidR="00C65664" w:rsidRPr="00BA6C55" w:rsidRDefault="00F31A95">
      <w:pPr>
        <w:tabs>
          <w:tab w:val="left" w:pos="1420"/>
        </w:tabs>
        <w:jc w:val="both"/>
        <w:textAlignment w:val="center"/>
        <w:rPr>
          <w:rFonts w:ascii="Times New Roman" w:eastAsia="Tahoma" w:hAnsi="Times New Roman" w:cs="Times New Roman"/>
        </w:rPr>
      </w:pPr>
      <w:r w:rsidRPr="00BA6C55">
        <w:rPr>
          <w:rFonts w:ascii="Times New Roman" w:eastAsia="Tahoma" w:hAnsi="Times New Roman" w:cs="Times New Roman"/>
        </w:rPr>
        <w:t>3.1.2. Уважать и защищать в</w:t>
      </w:r>
      <w:r w:rsidR="00B054A8" w:rsidRPr="00BA6C55">
        <w:rPr>
          <w:rFonts w:ascii="Times New Roman" w:eastAsia="Tahoma" w:hAnsi="Times New Roman" w:cs="Times New Roman"/>
        </w:rPr>
        <w:t xml:space="preserve"> сфере своей компетенции законные права и интересы Поставщика, возникающие в связи с выполнением настоящего Соглашения, в частности обеспечить сохранение конфиденциальной информации, которая может стать известна Дистрибьютору в связи с выполнением настоящего Соглашения. К конфиденциальной информации, в рамках настоящего Соглашения, относится любая информация, которая:</w:t>
      </w:r>
    </w:p>
    <w:p w:rsidR="00CE734B" w:rsidRPr="00BA6C55" w:rsidRDefault="00B054A8" w:rsidP="00CE734B">
      <w:pPr>
        <w:numPr>
          <w:ilvl w:val="0"/>
          <w:numId w:val="1"/>
        </w:numPr>
        <w:tabs>
          <w:tab w:val="left" w:pos="1420"/>
        </w:tabs>
        <w:jc w:val="both"/>
        <w:textAlignment w:val="center"/>
        <w:rPr>
          <w:rFonts w:ascii="Times New Roman" w:hAnsi="Times New Roman" w:cs="Times New Roman"/>
        </w:rPr>
      </w:pPr>
      <w:r w:rsidRPr="00BA6C55">
        <w:rPr>
          <w:rFonts w:ascii="Times New Roman" w:eastAsia="Tahoma" w:hAnsi="Times New Roman" w:cs="Times New Roman"/>
        </w:rPr>
        <w:t>при получении была охарактеризована как представляющая коммерческую тайну Поставщика;</w:t>
      </w:r>
    </w:p>
    <w:p w:rsidR="00C65664" w:rsidRPr="00BA6C55" w:rsidRDefault="00B054A8" w:rsidP="00CE734B">
      <w:pPr>
        <w:numPr>
          <w:ilvl w:val="0"/>
          <w:numId w:val="1"/>
        </w:numPr>
        <w:tabs>
          <w:tab w:val="left" w:pos="1420"/>
        </w:tabs>
        <w:jc w:val="both"/>
        <w:textAlignment w:val="center"/>
        <w:rPr>
          <w:rFonts w:ascii="Times New Roman" w:hAnsi="Times New Roman" w:cs="Times New Roman"/>
        </w:rPr>
      </w:pPr>
      <w:r w:rsidRPr="00BA6C55">
        <w:rPr>
          <w:rFonts w:ascii="Times New Roman" w:eastAsia="Tahoma" w:hAnsi="Times New Roman" w:cs="Times New Roman"/>
        </w:rPr>
        <w:t>информация, которая не является общедоступной;</w:t>
      </w:r>
    </w:p>
    <w:p w:rsidR="00C65664" w:rsidRPr="00BA6C55" w:rsidRDefault="00B054A8">
      <w:pPr>
        <w:tabs>
          <w:tab w:val="left" w:pos="1424"/>
        </w:tabs>
        <w:jc w:val="both"/>
        <w:textAlignment w:val="center"/>
        <w:rPr>
          <w:rFonts w:ascii="Times New Roman" w:hAnsi="Times New Roman" w:cs="Times New Roman"/>
        </w:rPr>
      </w:pPr>
      <w:r w:rsidRPr="00BA6C55">
        <w:rPr>
          <w:rFonts w:ascii="Times New Roman" w:eastAsia="Tahoma" w:hAnsi="Times New Roman" w:cs="Times New Roman"/>
        </w:rPr>
        <w:t>3.1.3. Сообщать своим клиентам только истинную информацию по поводу продукции Поставщика.</w:t>
      </w:r>
    </w:p>
    <w:p w:rsidR="00C65664" w:rsidRPr="00BA6C55" w:rsidRDefault="00C65664">
      <w:pPr>
        <w:tabs>
          <w:tab w:val="left" w:pos="700"/>
        </w:tabs>
        <w:jc w:val="both"/>
        <w:textAlignment w:val="center"/>
        <w:rPr>
          <w:rFonts w:ascii="Times New Roman" w:hAnsi="Times New Roman" w:cs="Times New Roman"/>
          <w:u w:val="single"/>
        </w:rPr>
      </w:pPr>
    </w:p>
    <w:p w:rsidR="00C65664" w:rsidRPr="00BA6C55" w:rsidRDefault="00B054A8">
      <w:pPr>
        <w:tabs>
          <w:tab w:val="left" w:pos="700"/>
        </w:tabs>
        <w:jc w:val="both"/>
        <w:textAlignment w:val="center"/>
        <w:rPr>
          <w:rFonts w:ascii="Times New Roman" w:eastAsia="Tahoma" w:hAnsi="Times New Roman" w:cs="Times New Roman"/>
        </w:rPr>
      </w:pPr>
      <w:r w:rsidRPr="00BA6C55">
        <w:rPr>
          <w:rFonts w:ascii="Times New Roman" w:eastAsia="Tahoma" w:hAnsi="Times New Roman" w:cs="Times New Roman"/>
          <w:u w:val="single"/>
        </w:rPr>
        <w:t>3.2. Права и обязанности Поставщика:</w:t>
      </w:r>
    </w:p>
    <w:p w:rsidR="00C65664" w:rsidRPr="00BA6C55" w:rsidRDefault="00B054A8">
      <w:pPr>
        <w:tabs>
          <w:tab w:val="left" w:pos="1420"/>
        </w:tabs>
        <w:jc w:val="both"/>
        <w:textAlignment w:val="center"/>
        <w:rPr>
          <w:rFonts w:ascii="Times New Roman" w:eastAsia="Tahoma" w:hAnsi="Times New Roman" w:cs="Times New Roman"/>
        </w:rPr>
      </w:pPr>
      <w:r w:rsidRPr="00BA6C55">
        <w:rPr>
          <w:rFonts w:ascii="Times New Roman" w:eastAsia="Tahoma" w:hAnsi="Times New Roman" w:cs="Times New Roman"/>
        </w:rPr>
        <w:t>3.2.1. Заключить с Дистрибьютором договор поставки товаров (редакция Дистрибьютора), для поставки продукции, в количестве необходимом для достижений целей, установленных настоящим Соглашением.</w:t>
      </w:r>
    </w:p>
    <w:p w:rsidR="00C65664" w:rsidRPr="00BA6C55" w:rsidRDefault="00B054A8">
      <w:pPr>
        <w:tabs>
          <w:tab w:val="left" w:pos="538"/>
        </w:tabs>
        <w:jc w:val="both"/>
        <w:textAlignment w:val="center"/>
        <w:rPr>
          <w:rFonts w:ascii="Times New Roman" w:hAnsi="Times New Roman" w:cs="Times New Roman"/>
        </w:rPr>
      </w:pPr>
      <w:r w:rsidRPr="00BA6C55">
        <w:rPr>
          <w:rFonts w:ascii="Times New Roman" w:eastAsia="Tahoma" w:hAnsi="Times New Roman" w:cs="Times New Roman"/>
        </w:rPr>
        <w:t>3.2.2.</w:t>
      </w:r>
      <w:r w:rsidRPr="00BA6C55">
        <w:rPr>
          <w:rFonts w:ascii="Times New Roman" w:eastAsia="Times New Roman" w:hAnsi="Times New Roman" w:cs="Times New Roman"/>
        </w:rPr>
        <w:tab/>
      </w:r>
      <w:r w:rsidRPr="00BA6C55">
        <w:rPr>
          <w:rFonts w:ascii="Times New Roman" w:eastAsia="Tahoma" w:hAnsi="Times New Roman" w:cs="Times New Roman"/>
        </w:rPr>
        <w:t>Уведомлять Дистрибьютора об изменениях в технических характеристиках продукции или ценовой политике.</w:t>
      </w:r>
    </w:p>
    <w:p w:rsidR="00C65664" w:rsidRPr="00BA6C55" w:rsidRDefault="00B054A8">
      <w:pPr>
        <w:tabs>
          <w:tab w:val="left" w:pos="1420"/>
        </w:tabs>
        <w:jc w:val="both"/>
        <w:textAlignment w:val="center"/>
        <w:rPr>
          <w:rFonts w:ascii="Times New Roman" w:eastAsia="Tahoma" w:hAnsi="Times New Roman" w:cs="Times New Roman"/>
        </w:rPr>
      </w:pPr>
      <w:r w:rsidRPr="00BA6C55">
        <w:rPr>
          <w:rFonts w:ascii="Times New Roman" w:eastAsia="Tahoma" w:hAnsi="Times New Roman" w:cs="Times New Roman"/>
        </w:rPr>
        <w:t>3.2.3. Оказывать маркетинговую и информационную поддержку продаж Дистрибьютора.</w:t>
      </w:r>
    </w:p>
    <w:p w:rsidR="00C65664" w:rsidRPr="00BA6C55" w:rsidRDefault="00B054A8">
      <w:pPr>
        <w:tabs>
          <w:tab w:val="left" w:pos="1420"/>
        </w:tabs>
        <w:jc w:val="both"/>
        <w:textAlignment w:val="center"/>
        <w:rPr>
          <w:rFonts w:ascii="Times New Roman" w:eastAsia="Tahoma" w:hAnsi="Times New Roman" w:cs="Times New Roman"/>
        </w:rPr>
      </w:pPr>
      <w:r w:rsidRPr="00BA6C55">
        <w:rPr>
          <w:rFonts w:ascii="Times New Roman" w:eastAsia="Tahoma" w:hAnsi="Times New Roman" w:cs="Times New Roman"/>
        </w:rPr>
        <w:t>3.2.4. При необходимости оказывать Дистрибьютору консультативные услуги о формах организации сбытовой политики для продукции.</w:t>
      </w:r>
    </w:p>
    <w:p w:rsidR="00C65664" w:rsidRPr="00BA6C55" w:rsidRDefault="00B054A8">
      <w:pPr>
        <w:tabs>
          <w:tab w:val="left" w:pos="1420"/>
        </w:tabs>
        <w:jc w:val="both"/>
        <w:textAlignment w:val="center"/>
        <w:rPr>
          <w:rFonts w:ascii="Times New Roman" w:eastAsia="Tahoma" w:hAnsi="Times New Roman" w:cs="Times New Roman"/>
        </w:rPr>
      </w:pPr>
      <w:r w:rsidRPr="00BA6C55">
        <w:rPr>
          <w:rFonts w:ascii="Times New Roman" w:eastAsia="Tahoma" w:hAnsi="Times New Roman" w:cs="Times New Roman"/>
        </w:rPr>
        <w:t>3.2.5. Поставщик обязуется назначить ответственное лицо из штата компании, с которым Дистрибьютор (его уполномоченные представители) будут взаимодействовать по вопросам исполнения настоящего Соглашения.</w:t>
      </w:r>
    </w:p>
    <w:p w:rsidR="00C65664" w:rsidRPr="00BA6C55" w:rsidRDefault="00B054A8">
      <w:pPr>
        <w:tabs>
          <w:tab w:val="left" w:pos="1424"/>
        </w:tabs>
        <w:jc w:val="both"/>
        <w:textAlignment w:val="center"/>
        <w:rPr>
          <w:rFonts w:ascii="Times New Roman" w:eastAsia="Tahoma" w:hAnsi="Times New Roman" w:cs="Times New Roman"/>
        </w:rPr>
      </w:pPr>
      <w:r w:rsidRPr="00BA6C55">
        <w:rPr>
          <w:rFonts w:ascii="Times New Roman" w:eastAsia="Tahoma" w:hAnsi="Times New Roman" w:cs="Times New Roman"/>
        </w:rPr>
        <w:t>3.2.6. Сообщать Дистрибьютору только истинную информацию по поводу своей продукции.</w:t>
      </w:r>
    </w:p>
    <w:p w:rsidR="00CE734B" w:rsidRPr="00BA6C55" w:rsidRDefault="00CE734B">
      <w:pPr>
        <w:tabs>
          <w:tab w:val="left" w:pos="1424"/>
        </w:tabs>
        <w:jc w:val="both"/>
        <w:textAlignment w:val="center"/>
        <w:rPr>
          <w:rFonts w:ascii="Times New Roman" w:eastAsia="Tahoma" w:hAnsi="Times New Roman" w:cs="Times New Roman"/>
        </w:rPr>
      </w:pPr>
      <w:r w:rsidRPr="00BA6C55">
        <w:rPr>
          <w:rFonts w:ascii="Times New Roman" w:eastAsia="Tahoma" w:hAnsi="Times New Roman" w:cs="Times New Roman"/>
        </w:rPr>
        <w:t>3.2.7. Расторгнуть дистрибьюторское соглашение с Дистрибьютором в следующих случаях:</w:t>
      </w:r>
    </w:p>
    <w:p w:rsidR="00CE734B" w:rsidRPr="00BA6C55" w:rsidRDefault="00CE734B" w:rsidP="00CE734B">
      <w:pPr>
        <w:pStyle w:val="ac"/>
        <w:numPr>
          <w:ilvl w:val="0"/>
          <w:numId w:val="6"/>
        </w:numPr>
        <w:tabs>
          <w:tab w:val="left" w:pos="1424"/>
        </w:tabs>
        <w:jc w:val="both"/>
        <w:textAlignment w:val="center"/>
        <w:rPr>
          <w:rFonts w:ascii="Times New Roman" w:eastAsia="Tahoma" w:hAnsi="Times New Roman" w:cs="Times New Roman"/>
        </w:rPr>
      </w:pPr>
      <w:r w:rsidRPr="00BA6C55">
        <w:rPr>
          <w:rFonts w:ascii="Times New Roman" w:eastAsia="Tahoma" w:hAnsi="Times New Roman" w:cs="Times New Roman"/>
        </w:rPr>
        <w:lastRenderedPageBreak/>
        <w:t>распространение Дистрибьютором конфиденциальной информации согласно п. 3.1.2.</w:t>
      </w:r>
    </w:p>
    <w:p w:rsidR="00CE734B" w:rsidRPr="00BA6C55" w:rsidRDefault="00CE734B" w:rsidP="00CE734B">
      <w:pPr>
        <w:pStyle w:val="ac"/>
        <w:numPr>
          <w:ilvl w:val="0"/>
          <w:numId w:val="6"/>
        </w:numPr>
        <w:tabs>
          <w:tab w:val="left" w:pos="1424"/>
        </w:tabs>
        <w:jc w:val="both"/>
        <w:textAlignment w:val="center"/>
        <w:rPr>
          <w:rFonts w:ascii="Times New Roman" w:eastAsia="Tahoma" w:hAnsi="Times New Roman" w:cs="Times New Roman"/>
        </w:rPr>
      </w:pPr>
      <w:r w:rsidRPr="00BA6C55">
        <w:rPr>
          <w:rFonts w:ascii="Times New Roman" w:eastAsia="Tahoma" w:hAnsi="Times New Roman" w:cs="Times New Roman"/>
        </w:rPr>
        <w:t>нарушение Дистрибьютором п. 3.1.3 настоящего соглашения</w:t>
      </w:r>
    </w:p>
    <w:p w:rsidR="00CE734B" w:rsidRPr="00BA6C55" w:rsidRDefault="00CE734B" w:rsidP="00CE734B">
      <w:pPr>
        <w:pStyle w:val="ac"/>
        <w:numPr>
          <w:ilvl w:val="0"/>
          <w:numId w:val="6"/>
        </w:numPr>
        <w:tabs>
          <w:tab w:val="left" w:pos="1424"/>
        </w:tabs>
        <w:jc w:val="both"/>
        <w:textAlignment w:val="center"/>
        <w:rPr>
          <w:rFonts w:ascii="Times New Roman" w:eastAsia="Tahoma" w:hAnsi="Times New Roman" w:cs="Times New Roman"/>
        </w:rPr>
      </w:pPr>
      <w:r w:rsidRPr="00BA6C55">
        <w:rPr>
          <w:rFonts w:ascii="Times New Roman" w:eastAsia="Tahoma" w:hAnsi="Times New Roman" w:cs="Times New Roman"/>
        </w:rPr>
        <w:t>отсутствие связи с Дистрибьютором по указанным в настоящем соглашении контактным данным течение трёх месяцев</w:t>
      </w:r>
    </w:p>
    <w:p w:rsidR="00CE734B" w:rsidRPr="00BA6C55" w:rsidRDefault="00CE734B" w:rsidP="00CE734B">
      <w:pPr>
        <w:pStyle w:val="ac"/>
        <w:numPr>
          <w:ilvl w:val="0"/>
          <w:numId w:val="6"/>
        </w:numPr>
        <w:tabs>
          <w:tab w:val="left" w:pos="1424"/>
        </w:tabs>
        <w:jc w:val="both"/>
        <w:textAlignment w:val="center"/>
        <w:rPr>
          <w:rFonts w:ascii="Times New Roman" w:eastAsia="Tahoma" w:hAnsi="Times New Roman" w:cs="Times New Roman"/>
        </w:rPr>
      </w:pPr>
      <w:r w:rsidRPr="00BA6C55">
        <w:rPr>
          <w:rFonts w:ascii="Times New Roman" w:eastAsia="Tahoma" w:hAnsi="Times New Roman" w:cs="Times New Roman"/>
        </w:rPr>
        <w:t>отсутствие у Дистрибьютора активности по продвижению на рынок продукции Поставщика в течение шести месяцев. К отсутствию активности относятся отсутствие проектов в разработке или работе, отсутствие закупок оборудования, отсутствие рекламной информации на сайте Дистрибьюторо.</w:t>
      </w:r>
    </w:p>
    <w:p w:rsidR="00C65664" w:rsidRPr="00BA6C55" w:rsidRDefault="00C65664">
      <w:pPr>
        <w:jc w:val="both"/>
        <w:textAlignment w:val="center"/>
        <w:rPr>
          <w:rFonts w:ascii="Times New Roman" w:eastAsia="Times New Roman" w:hAnsi="Times New Roman" w:cs="Times New Roman"/>
        </w:rPr>
      </w:pPr>
    </w:p>
    <w:p w:rsidR="00C65664" w:rsidRPr="00BA6C55" w:rsidRDefault="00B054A8">
      <w:pPr>
        <w:tabs>
          <w:tab w:val="left" w:pos="2880"/>
        </w:tabs>
        <w:jc w:val="center"/>
        <w:textAlignment w:val="center"/>
        <w:rPr>
          <w:rFonts w:ascii="Times New Roman" w:hAnsi="Times New Roman" w:cs="Times New Roman"/>
        </w:rPr>
      </w:pPr>
      <w:r w:rsidRPr="00BA6C55">
        <w:rPr>
          <w:rFonts w:ascii="Times New Roman" w:eastAsia="Tahoma" w:hAnsi="Times New Roman" w:cs="Times New Roman"/>
          <w:b/>
        </w:rPr>
        <w:t>4. МАРКЕТИНГОВАЯ ПОДДЕРЖКА ПРОДАЖ</w:t>
      </w:r>
    </w:p>
    <w:p w:rsidR="00C65664" w:rsidRPr="00BA6C55" w:rsidRDefault="00B054A8">
      <w:pPr>
        <w:tabs>
          <w:tab w:val="left" w:pos="714"/>
        </w:tabs>
        <w:jc w:val="both"/>
        <w:textAlignment w:val="center"/>
        <w:rPr>
          <w:rFonts w:ascii="Times New Roman" w:eastAsia="Tahoma" w:hAnsi="Times New Roman" w:cs="Times New Roman"/>
        </w:rPr>
      </w:pPr>
      <w:r w:rsidRPr="00BA6C55">
        <w:rPr>
          <w:rFonts w:ascii="Times New Roman" w:eastAsia="Tahoma" w:hAnsi="Times New Roman" w:cs="Times New Roman"/>
        </w:rPr>
        <w:t>4.1. Поставщик обязуется осуществлять техническую и маркетинговую поддержку продаж товара, которая в том числе включает в себя:</w:t>
      </w:r>
    </w:p>
    <w:p w:rsidR="00C65664" w:rsidRPr="00BA6C55" w:rsidRDefault="00B054A8">
      <w:pPr>
        <w:numPr>
          <w:ilvl w:val="0"/>
          <w:numId w:val="3"/>
        </w:numPr>
        <w:tabs>
          <w:tab w:val="left" w:pos="1420"/>
        </w:tabs>
        <w:jc w:val="both"/>
        <w:textAlignment w:val="center"/>
        <w:rPr>
          <w:rFonts w:ascii="Times New Roman" w:hAnsi="Times New Roman" w:cs="Times New Roman"/>
        </w:rPr>
      </w:pPr>
      <w:r w:rsidRPr="00BA6C55">
        <w:rPr>
          <w:rFonts w:ascii="Times New Roman" w:eastAsia="Tahoma" w:hAnsi="Times New Roman" w:cs="Times New Roman"/>
        </w:rPr>
        <w:t>проведение консультаций технических специалистов;</w:t>
      </w:r>
    </w:p>
    <w:p w:rsidR="00C65664" w:rsidRPr="00BA6C55" w:rsidRDefault="00B054A8">
      <w:pPr>
        <w:numPr>
          <w:ilvl w:val="0"/>
          <w:numId w:val="3"/>
        </w:numPr>
        <w:tabs>
          <w:tab w:val="left" w:pos="1424"/>
        </w:tabs>
        <w:jc w:val="both"/>
        <w:textAlignment w:val="center"/>
        <w:rPr>
          <w:rFonts w:ascii="Times New Roman" w:hAnsi="Times New Roman" w:cs="Times New Roman"/>
        </w:rPr>
      </w:pPr>
      <w:r w:rsidRPr="00BA6C55">
        <w:rPr>
          <w:rFonts w:ascii="Times New Roman" w:eastAsia="Tahoma" w:hAnsi="Times New Roman" w:cs="Times New Roman"/>
        </w:rPr>
        <w:t>проведение тестирования сотрудников дистрибьютора, на знание свойств товара, поставляемого Поставщиком;</w:t>
      </w:r>
    </w:p>
    <w:p w:rsidR="00C65664" w:rsidRPr="00BA6C55" w:rsidRDefault="00B054A8">
      <w:pPr>
        <w:tabs>
          <w:tab w:val="left" w:pos="771"/>
        </w:tabs>
        <w:jc w:val="both"/>
        <w:textAlignment w:val="center"/>
        <w:rPr>
          <w:rFonts w:ascii="Times New Roman" w:eastAsia="Tahoma" w:hAnsi="Times New Roman" w:cs="Times New Roman"/>
        </w:rPr>
      </w:pPr>
      <w:r w:rsidRPr="00BA6C55">
        <w:rPr>
          <w:rFonts w:ascii="Times New Roman" w:eastAsia="Tahoma" w:hAnsi="Times New Roman" w:cs="Times New Roman"/>
        </w:rPr>
        <w:t>4.2. Поставщик обязуется размещать информацию о Дистрибьюторе в своих рекламных материалах, в том числе электронных, на официальном Интернет-сайте.</w:t>
      </w:r>
    </w:p>
    <w:p w:rsidR="00C65664" w:rsidRPr="00BA6C55" w:rsidRDefault="00C65664">
      <w:pPr>
        <w:tabs>
          <w:tab w:val="left" w:pos="771"/>
        </w:tabs>
        <w:jc w:val="both"/>
        <w:textAlignment w:val="center"/>
        <w:rPr>
          <w:rFonts w:ascii="Times New Roman" w:eastAsia="Times New Roman" w:hAnsi="Times New Roman" w:cs="Times New Roman"/>
        </w:rPr>
      </w:pPr>
    </w:p>
    <w:p w:rsidR="00C65664" w:rsidRPr="00BA6C55" w:rsidRDefault="00B054A8">
      <w:pPr>
        <w:tabs>
          <w:tab w:val="left" w:pos="3720"/>
        </w:tabs>
        <w:jc w:val="center"/>
        <w:textAlignment w:val="center"/>
        <w:rPr>
          <w:rFonts w:ascii="Times New Roman" w:eastAsia="Tahoma" w:hAnsi="Times New Roman" w:cs="Times New Roman"/>
          <w:b/>
        </w:rPr>
      </w:pPr>
      <w:r w:rsidRPr="00BA6C55">
        <w:rPr>
          <w:rFonts w:ascii="Times New Roman" w:eastAsia="Tahoma" w:hAnsi="Times New Roman" w:cs="Times New Roman"/>
          <w:b/>
        </w:rPr>
        <w:t>5. РЕГИСТРАЦИЯ ПРОЕКТА</w:t>
      </w:r>
    </w:p>
    <w:p w:rsidR="00C65664" w:rsidRPr="00BA6C55" w:rsidRDefault="00B054A8">
      <w:pPr>
        <w:tabs>
          <w:tab w:val="left" w:pos="714"/>
        </w:tabs>
        <w:jc w:val="both"/>
        <w:textAlignment w:val="center"/>
        <w:rPr>
          <w:rFonts w:ascii="Times New Roman" w:eastAsia="Tahoma" w:hAnsi="Times New Roman" w:cs="Times New Roman"/>
        </w:rPr>
      </w:pPr>
      <w:r w:rsidRPr="00BA6C55">
        <w:rPr>
          <w:rFonts w:ascii="Times New Roman" w:eastAsia="Tahoma" w:hAnsi="Times New Roman" w:cs="Times New Roman"/>
        </w:rPr>
        <w:t>5.1. Поставщик с целью развития партнерских отношений с Дистрибьютором, повышения прибыльности торговых операций и оказания целевой поддержки Дистрибьютора при работе с его коне</w:t>
      </w:r>
      <w:r w:rsidR="00F31A95" w:rsidRPr="00BA6C55">
        <w:rPr>
          <w:rFonts w:ascii="Times New Roman" w:eastAsia="Tahoma" w:hAnsi="Times New Roman" w:cs="Times New Roman"/>
        </w:rPr>
        <w:t>чными клиентами, вводит понятие «р</w:t>
      </w:r>
      <w:r w:rsidRPr="00BA6C55">
        <w:rPr>
          <w:rFonts w:ascii="Times New Roman" w:eastAsia="Tahoma" w:hAnsi="Times New Roman" w:cs="Times New Roman"/>
        </w:rPr>
        <w:t>егистрация проекта».</w:t>
      </w:r>
    </w:p>
    <w:p w:rsidR="00C65664" w:rsidRPr="00BA6C55" w:rsidRDefault="00B054A8">
      <w:pPr>
        <w:tabs>
          <w:tab w:val="left" w:pos="714"/>
        </w:tabs>
        <w:jc w:val="both"/>
        <w:textAlignment w:val="center"/>
        <w:rPr>
          <w:rFonts w:ascii="Times New Roman" w:eastAsia="Tahoma" w:hAnsi="Times New Roman" w:cs="Times New Roman"/>
        </w:rPr>
      </w:pPr>
      <w:r w:rsidRPr="00BA6C55">
        <w:rPr>
          <w:rFonts w:ascii="Times New Roman" w:eastAsia="Tahoma" w:hAnsi="Times New Roman" w:cs="Times New Roman"/>
        </w:rPr>
        <w:t xml:space="preserve">5.2. Зарегистрированным проектом признается зарегистрированный в установленным настоящей статьей порядке проект на поставку продукции конечному клиенту Дистрибьютора, стоимость которой превышает </w:t>
      </w:r>
      <w:r w:rsidR="00F31A95" w:rsidRPr="00BA6C55">
        <w:rPr>
          <w:rFonts w:ascii="Times New Roman" w:eastAsia="Tahoma" w:hAnsi="Times New Roman" w:cs="Times New Roman"/>
        </w:rPr>
        <w:t>1</w:t>
      </w:r>
      <w:r w:rsidRPr="00BA6C55">
        <w:rPr>
          <w:rFonts w:ascii="Times New Roman" w:eastAsia="Tahoma" w:hAnsi="Times New Roman" w:cs="Times New Roman"/>
        </w:rPr>
        <w:t xml:space="preserve">50 000 рублей 00 копеек </w:t>
      </w:r>
      <w:r w:rsidR="00F31A95" w:rsidRPr="00BA6C55">
        <w:rPr>
          <w:rFonts w:ascii="Times New Roman" w:eastAsia="Tahoma" w:hAnsi="Times New Roman" w:cs="Times New Roman"/>
        </w:rPr>
        <w:t xml:space="preserve">(сто пятьдесят тысяч рублей 00 копеек) </w:t>
      </w:r>
      <w:r w:rsidRPr="00BA6C55">
        <w:rPr>
          <w:rFonts w:ascii="Times New Roman" w:eastAsia="Tahoma" w:hAnsi="Times New Roman" w:cs="Times New Roman"/>
        </w:rPr>
        <w:t xml:space="preserve">в закупочной цене </w:t>
      </w:r>
      <w:r w:rsidR="00F31A95" w:rsidRPr="00BA6C55">
        <w:rPr>
          <w:rFonts w:ascii="Times New Roman" w:eastAsia="Tahoma" w:hAnsi="Times New Roman" w:cs="Times New Roman"/>
        </w:rPr>
        <w:t>Д</w:t>
      </w:r>
      <w:r w:rsidRPr="00BA6C55">
        <w:rPr>
          <w:rFonts w:ascii="Times New Roman" w:eastAsia="Tahoma" w:hAnsi="Times New Roman" w:cs="Times New Roman"/>
        </w:rPr>
        <w:t>истрибьютора.</w:t>
      </w:r>
    </w:p>
    <w:p w:rsidR="00C65664" w:rsidRPr="00BA6C55" w:rsidRDefault="00B054A8">
      <w:pPr>
        <w:tabs>
          <w:tab w:val="left" w:pos="714"/>
        </w:tabs>
        <w:jc w:val="both"/>
        <w:textAlignment w:val="center"/>
        <w:rPr>
          <w:rFonts w:ascii="Times New Roman" w:eastAsia="Tahoma" w:hAnsi="Times New Roman" w:cs="Times New Roman"/>
        </w:rPr>
      </w:pPr>
      <w:r w:rsidRPr="00BA6C55">
        <w:rPr>
          <w:rFonts w:ascii="Times New Roman" w:eastAsia="Tahoma" w:hAnsi="Times New Roman" w:cs="Times New Roman"/>
        </w:rPr>
        <w:t>5.3. Для регистрации проекта Дистрибьютор направляет Поставщику заявку в свободной форме с указанием адреса объекта, типа объекта и предварительной сметы. При этом проект считается зарегистрированным с даты совершения Поставщиком указанной отметки.</w:t>
      </w:r>
    </w:p>
    <w:p w:rsidR="00C65664" w:rsidRPr="00BA6C55" w:rsidRDefault="00B054A8">
      <w:pPr>
        <w:tabs>
          <w:tab w:val="left" w:pos="700"/>
        </w:tabs>
        <w:jc w:val="both"/>
        <w:textAlignment w:val="center"/>
        <w:rPr>
          <w:rFonts w:ascii="Times New Roman" w:eastAsia="Tahoma" w:hAnsi="Times New Roman" w:cs="Times New Roman"/>
        </w:rPr>
      </w:pPr>
      <w:r w:rsidRPr="00BA6C55">
        <w:rPr>
          <w:rFonts w:ascii="Times New Roman" w:eastAsia="Tahoma" w:hAnsi="Times New Roman" w:cs="Times New Roman"/>
        </w:rPr>
        <w:t xml:space="preserve">5.4. По прошествии </w:t>
      </w:r>
      <w:r w:rsidR="00F31A95" w:rsidRPr="00BA6C55">
        <w:rPr>
          <w:rFonts w:ascii="Times New Roman" w:eastAsia="Tahoma" w:hAnsi="Times New Roman" w:cs="Times New Roman"/>
        </w:rPr>
        <w:t>трёх</w:t>
      </w:r>
      <w:r w:rsidRPr="00BA6C55">
        <w:rPr>
          <w:rFonts w:ascii="Times New Roman" w:eastAsia="Tahoma" w:hAnsi="Times New Roman" w:cs="Times New Roman"/>
        </w:rPr>
        <w:t xml:space="preserve"> месяцев с момента регистрации проекта Дистрибьютор обязан предоставить отчет о состоянии реализации проекта, при этом Поставщик оставляет за собой право рассмотреть предложения других Дистрибьюторов, если Дистрибьютор не может обеспечить дальнейшую реализацию проекта, учитывая его вклад в продвижение проекта.</w:t>
      </w:r>
    </w:p>
    <w:p w:rsidR="00C65664" w:rsidRPr="00BA6C55" w:rsidRDefault="00B054A8">
      <w:pPr>
        <w:tabs>
          <w:tab w:val="left" w:pos="714"/>
        </w:tabs>
        <w:jc w:val="both"/>
        <w:textAlignment w:val="center"/>
        <w:rPr>
          <w:rFonts w:ascii="Times New Roman" w:eastAsia="Tahoma" w:hAnsi="Times New Roman" w:cs="Times New Roman"/>
        </w:rPr>
      </w:pPr>
      <w:r w:rsidRPr="00BA6C55">
        <w:rPr>
          <w:rFonts w:ascii="Times New Roman" w:eastAsia="Tahoma" w:hAnsi="Times New Roman" w:cs="Times New Roman"/>
        </w:rPr>
        <w:t>5.5. Понятие «регистрация проекта» распространяется на активную деятельность Дистрибьютора по продвижению продукции Поставщика, на конкретный объект конечного клиента.</w:t>
      </w:r>
    </w:p>
    <w:p w:rsidR="00C65664" w:rsidRPr="00BA6C55" w:rsidRDefault="00B054A8">
      <w:pPr>
        <w:tabs>
          <w:tab w:val="left" w:pos="714"/>
        </w:tabs>
        <w:jc w:val="both"/>
        <w:textAlignment w:val="center"/>
        <w:rPr>
          <w:rFonts w:ascii="Times New Roman" w:eastAsia="Tahoma" w:hAnsi="Times New Roman" w:cs="Times New Roman"/>
        </w:rPr>
      </w:pPr>
      <w:r w:rsidRPr="00BA6C55">
        <w:rPr>
          <w:rFonts w:ascii="Times New Roman" w:eastAsia="Tahoma" w:hAnsi="Times New Roman" w:cs="Times New Roman"/>
        </w:rPr>
        <w:t>5.6. Поставщик, в рамках действия программы «регистрация проекта» предоставляет Дистрибьютору специальные условия продажи (перепродажи) продукции, включающие в себя:</w:t>
      </w:r>
    </w:p>
    <w:p w:rsidR="00C65664" w:rsidRPr="00BA6C55" w:rsidRDefault="00B054A8">
      <w:pPr>
        <w:numPr>
          <w:ilvl w:val="0"/>
          <w:numId w:val="4"/>
        </w:numPr>
        <w:tabs>
          <w:tab w:val="left" w:pos="1424"/>
        </w:tabs>
        <w:jc w:val="both"/>
        <w:textAlignment w:val="center"/>
        <w:rPr>
          <w:rFonts w:ascii="Times New Roman" w:hAnsi="Times New Roman" w:cs="Times New Roman"/>
        </w:rPr>
      </w:pPr>
      <w:r w:rsidRPr="00BA6C55">
        <w:rPr>
          <w:rFonts w:ascii="Times New Roman" w:eastAsia="Tahoma" w:hAnsi="Times New Roman" w:cs="Times New Roman"/>
        </w:rPr>
        <w:t>уведомление о регистрации проекта других участников рынка в случае повторного запроса о регистрации или запросе счета на аналогичную номенклатуру;</w:t>
      </w:r>
    </w:p>
    <w:p w:rsidR="00C65664" w:rsidRPr="00BA6C55" w:rsidRDefault="00B054A8">
      <w:pPr>
        <w:numPr>
          <w:ilvl w:val="0"/>
          <w:numId w:val="4"/>
        </w:numPr>
        <w:tabs>
          <w:tab w:val="left" w:pos="1424"/>
        </w:tabs>
        <w:jc w:val="both"/>
        <w:textAlignment w:val="center"/>
        <w:rPr>
          <w:rFonts w:ascii="Times New Roman" w:hAnsi="Times New Roman" w:cs="Times New Roman"/>
        </w:rPr>
      </w:pPr>
      <w:r w:rsidRPr="00BA6C55">
        <w:rPr>
          <w:rFonts w:ascii="Times New Roman" w:eastAsia="Tahoma" w:hAnsi="Times New Roman" w:cs="Times New Roman"/>
        </w:rPr>
        <w:t>контроль и блокировку заявок, поступающих в период действия программы «регистрации проекта», на аналогичную номенклатуру, поступающих от дистрибьюторов, чья работа над проектом не была зарегистрирована;</w:t>
      </w:r>
    </w:p>
    <w:p w:rsidR="00C65664" w:rsidRPr="00BA6C55" w:rsidRDefault="00B054A8">
      <w:pPr>
        <w:numPr>
          <w:ilvl w:val="0"/>
          <w:numId w:val="4"/>
        </w:numPr>
        <w:tabs>
          <w:tab w:val="left" w:pos="1424"/>
        </w:tabs>
        <w:jc w:val="both"/>
        <w:textAlignment w:val="center"/>
        <w:rPr>
          <w:rFonts w:ascii="Times New Roman" w:hAnsi="Times New Roman" w:cs="Times New Roman"/>
        </w:rPr>
      </w:pPr>
      <w:r w:rsidRPr="00BA6C55">
        <w:rPr>
          <w:rFonts w:ascii="Times New Roman" w:eastAsia="Tahoma" w:hAnsi="Times New Roman" w:cs="Times New Roman"/>
        </w:rPr>
        <w:t>обеспечение приоритетных сроков поставки товара под «зарегистрированный проект»;</w:t>
      </w:r>
    </w:p>
    <w:p w:rsidR="00C65664" w:rsidRPr="00BA6C55" w:rsidRDefault="00B054A8">
      <w:pPr>
        <w:numPr>
          <w:ilvl w:val="0"/>
          <w:numId w:val="4"/>
        </w:numPr>
        <w:tabs>
          <w:tab w:val="left" w:pos="1424"/>
        </w:tabs>
        <w:jc w:val="both"/>
        <w:textAlignment w:val="center"/>
        <w:rPr>
          <w:rFonts w:ascii="Times New Roman" w:hAnsi="Times New Roman" w:cs="Times New Roman"/>
        </w:rPr>
      </w:pPr>
      <w:r w:rsidRPr="00BA6C55">
        <w:rPr>
          <w:rFonts w:ascii="Times New Roman" w:eastAsia="Tahoma" w:hAnsi="Times New Roman" w:cs="Times New Roman"/>
        </w:rPr>
        <w:t>проведение совместных переговоров сотрудников компании Поставщика и сотрудников Дистрибьютора с клиентом (по запросу Дистрибьютора) по формированию коммерческого предложения;</w:t>
      </w:r>
    </w:p>
    <w:p w:rsidR="00C65664" w:rsidRPr="00BA6C55" w:rsidRDefault="00B054A8">
      <w:pPr>
        <w:numPr>
          <w:ilvl w:val="0"/>
          <w:numId w:val="4"/>
        </w:numPr>
        <w:tabs>
          <w:tab w:val="left" w:pos="1424"/>
        </w:tabs>
        <w:jc w:val="both"/>
        <w:textAlignment w:val="center"/>
        <w:rPr>
          <w:rFonts w:ascii="Times New Roman" w:hAnsi="Times New Roman" w:cs="Times New Roman"/>
        </w:rPr>
      </w:pPr>
      <w:r w:rsidRPr="00BA6C55">
        <w:rPr>
          <w:rFonts w:ascii="Times New Roman" w:eastAsia="Tahoma" w:hAnsi="Times New Roman" w:cs="Times New Roman"/>
        </w:rPr>
        <w:t>Поставщик оставляет за собой право проверки и контроля активности и качества работ, проводимых Дистрибьютором в рамках зарегистрированного проекта.</w:t>
      </w:r>
    </w:p>
    <w:p w:rsidR="00C65664" w:rsidRPr="00BA6C55" w:rsidRDefault="00C65664">
      <w:pPr>
        <w:jc w:val="both"/>
        <w:textAlignment w:val="center"/>
        <w:rPr>
          <w:rFonts w:ascii="Times New Roman" w:eastAsia="Tahoma" w:hAnsi="Times New Roman" w:cs="Times New Roman"/>
        </w:rPr>
      </w:pPr>
    </w:p>
    <w:p w:rsidR="00C65664" w:rsidRPr="00BA6C55" w:rsidRDefault="00B054A8">
      <w:pPr>
        <w:tabs>
          <w:tab w:val="left" w:pos="3380"/>
        </w:tabs>
        <w:jc w:val="center"/>
        <w:textAlignment w:val="center"/>
        <w:rPr>
          <w:rFonts w:ascii="Times New Roman" w:eastAsia="Tahoma" w:hAnsi="Times New Roman" w:cs="Times New Roman"/>
          <w:b/>
        </w:rPr>
      </w:pPr>
      <w:r w:rsidRPr="00BA6C55">
        <w:rPr>
          <w:rFonts w:ascii="Times New Roman" w:eastAsia="Tahoma" w:hAnsi="Times New Roman" w:cs="Times New Roman"/>
          <w:b/>
        </w:rPr>
        <w:t>6. СРОК ДЕЙСТВИЯ СОГЛАШЕНИЯ</w:t>
      </w:r>
    </w:p>
    <w:p w:rsidR="00C65664" w:rsidRPr="00BA6C55" w:rsidRDefault="00B054A8">
      <w:pPr>
        <w:tabs>
          <w:tab w:val="left" w:pos="786"/>
        </w:tabs>
        <w:jc w:val="both"/>
        <w:textAlignment w:val="center"/>
        <w:rPr>
          <w:rFonts w:ascii="Times New Roman" w:hAnsi="Times New Roman" w:cs="Times New Roman"/>
        </w:rPr>
      </w:pPr>
      <w:r w:rsidRPr="00BA6C55">
        <w:rPr>
          <w:rFonts w:ascii="Times New Roman" w:eastAsia="Tahoma" w:hAnsi="Times New Roman" w:cs="Times New Roman"/>
        </w:rPr>
        <w:t>6.1. Соглашение вступает в силу с момента его подписания уполномоченными представителями обеих Сторон и действует до полного выполнения сторонами взятых на себя обязательств.</w:t>
      </w:r>
    </w:p>
    <w:p w:rsidR="00C65664" w:rsidRPr="00BA6C55" w:rsidRDefault="00B054A8">
      <w:pPr>
        <w:tabs>
          <w:tab w:val="left" w:pos="771"/>
        </w:tabs>
        <w:jc w:val="both"/>
        <w:textAlignment w:val="center"/>
        <w:rPr>
          <w:rFonts w:ascii="Times New Roman" w:hAnsi="Times New Roman" w:cs="Times New Roman"/>
        </w:rPr>
      </w:pPr>
      <w:r w:rsidRPr="00BA6C55">
        <w:rPr>
          <w:rFonts w:ascii="Times New Roman" w:eastAsia="Tahoma" w:hAnsi="Times New Roman" w:cs="Times New Roman"/>
        </w:rPr>
        <w:t>6.2. В случае если за 1 (один) месяц до истечения срока действия настоящего Соглашения ни одна из сторон не сделает заявления о своем намерении расторгнуть данное Соглашение, то срок действия Соглашения продлевается на следующий год.</w:t>
      </w:r>
    </w:p>
    <w:p w:rsidR="00C65664" w:rsidRPr="00BA6C55" w:rsidRDefault="00B054A8">
      <w:pPr>
        <w:tabs>
          <w:tab w:val="left" w:pos="771"/>
        </w:tabs>
        <w:jc w:val="both"/>
        <w:textAlignment w:val="center"/>
        <w:rPr>
          <w:rFonts w:ascii="Times New Roman" w:hAnsi="Times New Roman" w:cs="Times New Roman"/>
        </w:rPr>
      </w:pPr>
      <w:r w:rsidRPr="00BA6C55">
        <w:rPr>
          <w:rFonts w:ascii="Times New Roman" w:eastAsia="Tahoma" w:hAnsi="Times New Roman" w:cs="Times New Roman"/>
        </w:rPr>
        <w:t>6.3. В случае неисполнения, ненадлежащего исполнения или грубого нарушения одной из Сторон обязательств по настоящему Соглашению, Соглашение может быть досрочно расторгнут потерпевшей Стороной в семидневный срок в одностороннем порядке с обязательным письменным уведомлением другой Стороны, после возмещения убытков виновной Стороной.</w:t>
      </w:r>
    </w:p>
    <w:p w:rsidR="00C65664" w:rsidRPr="00BA6C55" w:rsidRDefault="00C65664">
      <w:pPr>
        <w:tabs>
          <w:tab w:val="left" w:pos="771"/>
        </w:tabs>
        <w:jc w:val="both"/>
        <w:textAlignment w:val="center"/>
        <w:rPr>
          <w:rFonts w:ascii="Times New Roman" w:eastAsia="Tahoma" w:hAnsi="Times New Roman" w:cs="Times New Roman"/>
        </w:rPr>
      </w:pPr>
    </w:p>
    <w:p w:rsidR="00C65664" w:rsidRPr="00BA6C55" w:rsidRDefault="00B054A8">
      <w:pPr>
        <w:jc w:val="center"/>
        <w:rPr>
          <w:rFonts w:ascii="Times New Roman" w:hAnsi="Times New Roman" w:cs="Times New Roman"/>
        </w:rPr>
      </w:pPr>
      <w:r w:rsidRPr="00BA6C55">
        <w:rPr>
          <w:rFonts w:ascii="Times New Roman" w:hAnsi="Times New Roman" w:cs="Times New Roman"/>
          <w:b/>
        </w:rPr>
        <w:t>7. СОГЛАШЕНИЕ ОБ ЭЛЕКТРОННОЙ ПЕРЕПИСКЕ</w:t>
      </w:r>
    </w:p>
    <w:p w:rsidR="00C65664" w:rsidRPr="00BA6C55" w:rsidRDefault="00B054A8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A6C55">
        <w:rPr>
          <w:rFonts w:ascii="Times New Roman" w:hAnsi="Times New Roman" w:cs="Times New Roman"/>
        </w:rPr>
        <w:t>7.1. Настоящий договор предусматривает обмен документами между Сторонами с помощью сообщений электронной почты (e-mail).</w:t>
      </w:r>
    </w:p>
    <w:p w:rsidR="00C65664" w:rsidRPr="00BA6C55" w:rsidRDefault="00B054A8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A6C55">
        <w:rPr>
          <w:rFonts w:ascii="Times New Roman" w:hAnsi="Times New Roman" w:cs="Times New Roman"/>
        </w:rPr>
        <w:t xml:space="preserve">7.2. Сообщения направляются по следующим электронным адресам: ООО «Новый Дом» по e-mail: </w:t>
      </w:r>
      <w:r w:rsidR="00F31A95" w:rsidRPr="00BA6C55">
        <w:rPr>
          <w:rFonts w:ascii="Times New Roman" w:hAnsi="Times New Roman" w:cs="Times New Roman"/>
          <w:u w:val="single"/>
        </w:rPr>
        <w:t>magazin@holding-dom.ru</w:t>
      </w:r>
      <w:r w:rsidR="00F31A95" w:rsidRPr="00BA6C55">
        <w:rPr>
          <w:rFonts w:ascii="Times New Roman" w:hAnsi="Times New Roman" w:cs="Times New Roman"/>
        </w:rPr>
        <w:t xml:space="preserve"> и </w:t>
      </w:r>
      <w:r w:rsidR="00F31A95" w:rsidRPr="00BA6C55">
        <w:rPr>
          <w:rFonts w:ascii="Times New Roman" w:hAnsi="Times New Roman" w:cs="Times New Roman"/>
          <w:u w:val="single"/>
        </w:rPr>
        <w:t>polotskiy.</w:t>
      </w:r>
      <w:r w:rsidR="00F31A95" w:rsidRPr="00BA6C55">
        <w:rPr>
          <w:rFonts w:ascii="Times New Roman" w:hAnsi="Times New Roman" w:cs="Times New Roman"/>
          <w:u w:val="single"/>
          <w:lang w:val="en-US"/>
        </w:rPr>
        <w:t>r</w:t>
      </w:r>
      <w:r w:rsidR="00F31A95" w:rsidRPr="00BA6C55">
        <w:rPr>
          <w:rFonts w:ascii="Times New Roman" w:hAnsi="Times New Roman" w:cs="Times New Roman"/>
          <w:u w:val="single"/>
        </w:rPr>
        <w:t>@</w:t>
      </w:r>
      <w:r w:rsidR="00F31A95" w:rsidRPr="00BA6C55">
        <w:rPr>
          <w:rFonts w:ascii="Times New Roman" w:hAnsi="Times New Roman" w:cs="Times New Roman"/>
          <w:u w:val="single"/>
          <w:lang w:val="en-US"/>
        </w:rPr>
        <w:t>holding</w:t>
      </w:r>
      <w:r w:rsidR="00F31A95" w:rsidRPr="00BA6C55">
        <w:rPr>
          <w:rFonts w:ascii="Times New Roman" w:hAnsi="Times New Roman" w:cs="Times New Roman"/>
          <w:u w:val="single"/>
        </w:rPr>
        <w:t>-</w:t>
      </w:r>
      <w:r w:rsidR="00F31A95" w:rsidRPr="00BA6C55">
        <w:rPr>
          <w:rFonts w:ascii="Times New Roman" w:hAnsi="Times New Roman" w:cs="Times New Roman"/>
          <w:u w:val="single"/>
          <w:lang w:val="en-US"/>
        </w:rPr>
        <w:t>dom</w:t>
      </w:r>
      <w:r w:rsidR="00F31A95" w:rsidRPr="00BA6C55">
        <w:rPr>
          <w:rFonts w:ascii="Times New Roman" w:hAnsi="Times New Roman" w:cs="Times New Roman"/>
          <w:u w:val="single"/>
        </w:rPr>
        <w:t>.</w:t>
      </w:r>
      <w:r w:rsidR="00F31A95" w:rsidRPr="00BA6C55">
        <w:rPr>
          <w:rFonts w:ascii="Times New Roman" w:hAnsi="Times New Roman" w:cs="Times New Roman"/>
          <w:u w:val="single"/>
          <w:lang w:val="en-US"/>
        </w:rPr>
        <w:t>ru</w:t>
      </w:r>
      <w:r w:rsidRPr="00BA6C55">
        <w:rPr>
          <w:rFonts w:ascii="Times New Roman" w:hAnsi="Times New Roman" w:cs="Times New Roman"/>
        </w:rPr>
        <w:t>;</w:t>
      </w:r>
      <w:r w:rsidRPr="00BA6C55">
        <w:rPr>
          <w:rFonts w:ascii="Times New Roman" w:hAnsi="Times New Roman" w:cs="Times New Roman"/>
          <w:bCs/>
          <w:color w:val="000000"/>
        </w:rPr>
        <w:t xml:space="preserve"> </w:t>
      </w:r>
    </w:p>
    <w:p w:rsidR="00C65664" w:rsidRPr="00BA6C55" w:rsidRDefault="00B054A8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A6C55">
        <w:rPr>
          <w:rFonts w:ascii="Times New Roman" w:hAnsi="Times New Roman" w:cs="Times New Roman"/>
        </w:rPr>
        <w:t>7.3. Стороны признают переписку с электронных адресов, указанных в п. 7.2., условием о признании электронного адреса простой электронной подписью.</w:t>
      </w:r>
    </w:p>
    <w:p w:rsidR="00C65664" w:rsidRPr="00BA6C55" w:rsidRDefault="00B054A8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A6C55">
        <w:rPr>
          <w:rFonts w:ascii="Times New Roman" w:hAnsi="Times New Roman" w:cs="Times New Roman"/>
        </w:rPr>
        <w:lastRenderedPageBreak/>
        <w:t>7.4. Стороны признают, что данные адреса электронной почты зарегистрированы в установленном порядке и принадлежат уполномоченным представителям сторон, имеющим все необходимые полномочия для заключения и исполнения договоров, заключаемых от имени Заказчика и Исполнителя.</w:t>
      </w:r>
    </w:p>
    <w:p w:rsidR="00C65664" w:rsidRPr="00BA6C55" w:rsidRDefault="00B054A8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A6C55">
        <w:rPr>
          <w:rFonts w:ascii="Times New Roman" w:hAnsi="Times New Roman" w:cs="Times New Roman"/>
        </w:rPr>
        <w:t>7.5. Все уведомления и сообщения, отправленные Сторонами друг другу по вышеуказанным адресам электронной почты, признаются Сторонами официальной перепиской в рамках настоящего Договора.</w:t>
      </w:r>
    </w:p>
    <w:p w:rsidR="00C65664" w:rsidRPr="00BA6C55" w:rsidRDefault="00B054A8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A6C55">
        <w:rPr>
          <w:rFonts w:ascii="Times New Roman" w:hAnsi="Times New Roman" w:cs="Times New Roman"/>
        </w:rPr>
        <w:t>7.6. Стороны обязуются сохранять конфиденциальность своей электронной подписи. Не передавать пароль и не передавать доступ к электронной почте третьим лицам.</w:t>
      </w:r>
    </w:p>
    <w:p w:rsidR="00C65664" w:rsidRPr="00BA6C55" w:rsidRDefault="00B054A8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A6C55">
        <w:rPr>
          <w:rFonts w:ascii="Times New Roman" w:hAnsi="Times New Roman" w:cs="Times New Roman"/>
        </w:rPr>
        <w:t>7.7. Датой передачи соответствующего сообщения считается день отправления сообщения электронной почты.</w:t>
      </w:r>
    </w:p>
    <w:p w:rsidR="00C65664" w:rsidRPr="00BA6C55" w:rsidRDefault="00B054A8">
      <w:pPr>
        <w:tabs>
          <w:tab w:val="left" w:pos="426"/>
        </w:tabs>
        <w:jc w:val="both"/>
        <w:textAlignment w:val="center"/>
        <w:rPr>
          <w:rFonts w:ascii="Times New Roman" w:hAnsi="Times New Roman" w:cs="Times New Roman"/>
        </w:rPr>
      </w:pPr>
      <w:r w:rsidRPr="00BA6C55">
        <w:rPr>
          <w:rFonts w:ascii="Times New Roman" w:eastAsia="Tahoma" w:hAnsi="Times New Roman" w:cs="Times New Roman"/>
        </w:rPr>
        <w:t>7.8. Ответственность за получение сообщений и уведомлений вышеуказанным способом лежит на получающей Стороне. Сторона, направившая сообщение, не несет ответственности за задержку доставки сообщения, если такая задержка явилась результатом неисправности систем связи, действия/бездействия провайдеров или иных форс-мажорных обстоятельств.</w:t>
      </w:r>
    </w:p>
    <w:p w:rsidR="00C65664" w:rsidRPr="00BA6C55" w:rsidRDefault="00C65664">
      <w:pPr>
        <w:jc w:val="both"/>
        <w:textAlignment w:val="center"/>
        <w:rPr>
          <w:rFonts w:ascii="Times New Roman" w:eastAsia="Times New Roman" w:hAnsi="Times New Roman" w:cs="Times New Roman"/>
        </w:rPr>
      </w:pPr>
    </w:p>
    <w:p w:rsidR="00C65664" w:rsidRPr="00BA6C55" w:rsidRDefault="00B054A8">
      <w:pPr>
        <w:tabs>
          <w:tab w:val="left" w:pos="3260"/>
        </w:tabs>
        <w:jc w:val="center"/>
        <w:textAlignment w:val="center"/>
        <w:rPr>
          <w:rFonts w:ascii="Times New Roman" w:eastAsia="Tahoma" w:hAnsi="Times New Roman" w:cs="Times New Roman"/>
          <w:b/>
        </w:rPr>
      </w:pPr>
      <w:r w:rsidRPr="00BA6C55">
        <w:rPr>
          <w:rFonts w:ascii="Times New Roman" w:eastAsia="Tahoma" w:hAnsi="Times New Roman" w:cs="Times New Roman"/>
          <w:b/>
        </w:rPr>
        <w:t>8. ЗАКЛЮЧИТЕЛЬНЫЕ ПОЛОЖЕНИЯ</w:t>
      </w:r>
    </w:p>
    <w:p w:rsidR="00C65664" w:rsidRPr="00BA6C55" w:rsidRDefault="00B054A8">
      <w:pPr>
        <w:tabs>
          <w:tab w:val="left" w:pos="840"/>
        </w:tabs>
        <w:jc w:val="both"/>
        <w:textAlignment w:val="center"/>
        <w:rPr>
          <w:rFonts w:ascii="Times New Roman" w:eastAsia="Tahoma" w:hAnsi="Times New Roman" w:cs="Times New Roman"/>
        </w:rPr>
      </w:pPr>
      <w:r w:rsidRPr="00BA6C55">
        <w:rPr>
          <w:rFonts w:ascii="Times New Roman" w:eastAsia="Tahoma" w:hAnsi="Times New Roman" w:cs="Times New Roman"/>
        </w:rPr>
        <w:t>8.1. Настоящее Соглашение составлено в двух экземплярах каждый, на русском языке, имеющих равную юридическую силу, по одному экземпляру для каждой из сторон.</w:t>
      </w:r>
    </w:p>
    <w:p w:rsidR="00C65664" w:rsidRPr="00BA6C55" w:rsidRDefault="00B054A8">
      <w:pPr>
        <w:tabs>
          <w:tab w:val="left" w:pos="840"/>
        </w:tabs>
        <w:jc w:val="both"/>
        <w:textAlignment w:val="center"/>
        <w:rPr>
          <w:rFonts w:ascii="Times New Roman" w:eastAsia="Tahoma" w:hAnsi="Times New Roman" w:cs="Times New Roman"/>
        </w:rPr>
      </w:pPr>
      <w:r w:rsidRPr="00BA6C55">
        <w:rPr>
          <w:rFonts w:ascii="Times New Roman" w:eastAsia="Tahoma" w:hAnsi="Times New Roman" w:cs="Times New Roman"/>
        </w:rPr>
        <w:t>8.2. Дополнительные соглашения, Протоколы и другие двусторонние документы к Соглашению, подписанные уполномоченными представителями сторон, считаются неотъемлемой частью настоящего Соглашения.</w:t>
      </w:r>
    </w:p>
    <w:p w:rsidR="00C65664" w:rsidRPr="00BA6C55" w:rsidRDefault="00B054A8">
      <w:pPr>
        <w:tabs>
          <w:tab w:val="left" w:pos="840"/>
        </w:tabs>
        <w:jc w:val="both"/>
        <w:textAlignment w:val="center"/>
        <w:rPr>
          <w:rFonts w:ascii="Times New Roman" w:eastAsia="Tahoma" w:hAnsi="Times New Roman" w:cs="Times New Roman"/>
        </w:rPr>
      </w:pPr>
      <w:r w:rsidRPr="00BA6C55">
        <w:rPr>
          <w:rFonts w:ascii="Times New Roman" w:eastAsia="Tahoma" w:hAnsi="Times New Roman" w:cs="Times New Roman"/>
        </w:rPr>
        <w:t>8.3. Стороны обязаны своевременно сообщать об изменениях юридического адреса, местонахождения, банковских реквизитов, номеров телефонов, руководителей предприятий, изменений в учредительных документах, форм собственности и других изменениях, которые могут повлиять на надлежащее, полное и своевременное выполнение положений данного Соглашения сторонами.</w:t>
      </w:r>
    </w:p>
    <w:p w:rsidR="00C65664" w:rsidRPr="00BA6C55" w:rsidRDefault="00C65664">
      <w:pPr>
        <w:pStyle w:val="ac"/>
        <w:spacing w:after="0"/>
        <w:ind w:left="360"/>
        <w:jc w:val="center"/>
        <w:rPr>
          <w:rFonts w:ascii="Times New Roman" w:hAnsi="Times New Roman" w:cs="Times New Roman"/>
          <w:b/>
        </w:rPr>
      </w:pPr>
    </w:p>
    <w:p w:rsidR="00C65664" w:rsidRPr="00BA6C55" w:rsidRDefault="00B054A8">
      <w:pPr>
        <w:pStyle w:val="ac"/>
        <w:spacing w:after="0"/>
        <w:ind w:left="360"/>
        <w:jc w:val="center"/>
        <w:rPr>
          <w:rFonts w:ascii="Times New Roman" w:hAnsi="Times New Roman" w:cs="Times New Roman"/>
          <w:b/>
        </w:rPr>
      </w:pPr>
      <w:r w:rsidRPr="00BA6C55">
        <w:rPr>
          <w:rFonts w:ascii="Times New Roman" w:hAnsi="Times New Roman" w:cs="Times New Roman"/>
          <w:b/>
        </w:rPr>
        <w:t>9. РЕКВИЗИТЫ СТОРОН</w:t>
      </w:r>
    </w:p>
    <w:p w:rsidR="00B77CDC" w:rsidRPr="00BA6C55" w:rsidRDefault="00B77CDC">
      <w:pPr>
        <w:pStyle w:val="ac"/>
        <w:spacing w:after="0"/>
        <w:ind w:left="360"/>
        <w:jc w:val="center"/>
        <w:rPr>
          <w:rFonts w:ascii="Times New Roman" w:hAnsi="Times New Roman" w:cs="Times New Roman"/>
          <w:b/>
        </w:rPr>
      </w:pPr>
    </w:p>
    <w:p w:rsidR="00B77CDC" w:rsidRPr="00BA6C55" w:rsidRDefault="00CE734B" w:rsidP="00B77CDC">
      <w:pPr>
        <w:tabs>
          <w:tab w:val="left" w:pos="284"/>
        </w:tabs>
        <w:rPr>
          <w:rFonts w:ascii="Times New Roman" w:hAnsi="Times New Roman" w:cs="Times New Roman"/>
        </w:rPr>
      </w:pPr>
      <w:r w:rsidRPr="00BA6C55">
        <w:rPr>
          <w:rFonts w:ascii="Times New Roman" w:hAnsi="Times New Roman" w:cs="Times New Roman"/>
          <w:b/>
          <w:color w:val="000000"/>
        </w:rPr>
        <w:t>ПОСТАВЩИК</w:t>
      </w:r>
      <w:r w:rsidR="00B77CDC" w:rsidRPr="00BA6C55">
        <w:rPr>
          <w:rFonts w:ascii="Times New Roman" w:hAnsi="Times New Roman" w:cs="Times New Roman"/>
          <w:color w:val="000000"/>
        </w:rPr>
        <w:t xml:space="preserve">: </w:t>
      </w:r>
    </w:p>
    <w:p w:rsidR="00B77CDC" w:rsidRPr="00BA6C55" w:rsidRDefault="00B77CDC" w:rsidP="00B77CDC">
      <w:pPr>
        <w:tabs>
          <w:tab w:val="left" w:pos="284"/>
        </w:tabs>
        <w:rPr>
          <w:rFonts w:ascii="Times New Roman" w:hAnsi="Times New Roman" w:cs="Times New Roman"/>
        </w:rPr>
      </w:pPr>
      <w:r w:rsidRPr="00BA6C55">
        <w:rPr>
          <w:rFonts w:ascii="Times New Roman" w:hAnsi="Times New Roman" w:cs="Times New Roman"/>
        </w:rPr>
        <w:t>Общество с ограниченной ответственностью «Новый Дом»</w:t>
      </w:r>
    </w:p>
    <w:p w:rsidR="00B77CDC" w:rsidRPr="00BA6C55" w:rsidRDefault="00B77CDC" w:rsidP="00B77CDC">
      <w:pPr>
        <w:tabs>
          <w:tab w:val="left" w:pos="284"/>
        </w:tabs>
        <w:rPr>
          <w:rFonts w:ascii="Times New Roman" w:hAnsi="Times New Roman" w:cs="Times New Roman"/>
        </w:rPr>
      </w:pPr>
      <w:r w:rsidRPr="00BA6C55">
        <w:rPr>
          <w:rFonts w:ascii="Times New Roman" w:hAnsi="Times New Roman" w:cs="Times New Roman"/>
        </w:rPr>
        <w:t>ИНН: 7816287495, КПП: 781601001</w:t>
      </w:r>
    </w:p>
    <w:p w:rsidR="00B77CDC" w:rsidRPr="00BA6C55" w:rsidRDefault="00B77CDC" w:rsidP="00B77CDC">
      <w:pPr>
        <w:rPr>
          <w:rFonts w:ascii="Times New Roman" w:hAnsi="Times New Roman" w:cs="Times New Roman"/>
        </w:rPr>
      </w:pPr>
      <w:r w:rsidRPr="00BA6C55">
        <w:rPr>
          <w:rFonts w:ascii="Times New Roman" w:hAnsi="Times New Roman" w:cs="Times New Roman"/>
        </w:rPr>
        <w:t>Юридический и фактический адрес: 192102, г. Санкт</w:t>
      </w:r>
      <w:r w:rsidRPr="00BA6C55">
        <w:rPr>
          <w:rFonts w:ascii="Times New Roman" w:hAnsi="Times New Roman" w:cs="Times New Roman"/>
        </w:rPr>
        <w:noBreakHyphen/>
        <w:t>Петербург, ул. Стрельбищенская, дом 15, корпус 2, пом.6Н.</w:t>
      </w:r>
    </w:p>
    <w:p w:rsidR="00B77CDC" w:rsidRPr="00BA6C55" w:rsidRDefault="00B77CDC" w:rsidP="00B77CDC">
      <w:pPr>
        <w:rPr>
          <w:rFonts w:ascii="Times New Roman" w:hAnsi="Times New Roman" w:cs="Times New Roman"/>
        </w:rPr>
      </w:pPr>
      <w:r w:rsidRPr="00BA6C55">
        <w:rPr>
          <w:rFonts w:ascii="Times New Roman" w:hAnsi="Times New Roman" w:cs="Times New Roman"/>
        </w:rPr>
        <w:t>Филиал ПТР ПАО "Ханты-Мансийский банк Открытие" г. Санкт-Петербург</w:t>
      </w:r>
    </w:p>
    <w:p w:rsidR="00B77CDC" w:rsidRPr="00BA6C55" w:rsidRDefault="00B77CDC" w:rsidP="00B77CDC">
      <w:pPr>
        <w:rPr>
          <w:rFonts w:ascii="Times New Roman" w:hAnsi="Times New Roman" w:cs="Times New Roman"/>
        </w:rPr>
      </w:pPr>
      <w:r w:rsidRPr="00BA6C55">
        <w:rPr>
          <w:rFonts w:ascii="Times New Roman" w:hAnsi="Times New Roman" w:cs="Times New Roman"/>
        </w:rPr>
        <w:t>БИК 044030809</w:t>
      </w:r>
    </w:p>
    <w:p w:rsidR="00B77CDC" w:rsidRPr="00BA6C55" w:rsidRDefault="00B77CDC" w:rsidP="00B77CDC">
      <w:pPr>
        <w:rPr>
          <w:rFonts w:ascii="Times New Roman" w:hAnsi="Times New Roman" w:cs="Times New Roman"/>
        </w:rPr>
      </w:pPr>
      <w:r w:rsidRPr="00BA6C55">
        <w:rPr>
          <w:rFonts w:ascii="Times New Roman" w:hAnsi="Times New Roman" w:cs="Times New Roman"/>
        </w:rPr>
        <w:t>Расчетный счет 40702810905200000450,</w:t>
      </w:r>
    </w:p>
    <w:p w:rsidR="00B77CDC" w:rsidRPr="00BA6C55" w:rsidRDefault="00B77CDC" w:rsidP="00B77CDC">
      <w:pPr>
        <w:rPr>
          <w:rFonts w:ascii="Times New Roman" w:hAnsi="Times New Roman" w:cs="Times New Roman"/>
        </w:rPr>
      </w:pPr>
      <w:r w:rsidRPr="00BA6C55">
        <w:rPr>
          <w:rFonts w:ascii="Times New Roman" w:hAnsi="Times New Roman" w:cs="Times New Roman"/>
        </w:rPr>
        <w:t>Корр. счет 30101810740300000809</w:t>
      </w:r>
    </w:p>
    <w:p w:rsidR="00B77CDC" w:rsidRPr="00BA6C55" w:rsidRDefault="00B77CDC" w:rsidP="00B77CDC">
      <w:pPr>
        <w:rPr>
          <w:rFonts w:ascii="Times New Roman" w:hAnsi="Times New Roman" w:cs="Times New Roman"/>
        </w:rPr>
      </w:pPr>
    </w:p>
    <w:p w:rsidR="00B77CDC" w:rsidRPr="00BA6C55" w:rsidRDefault="00B77CDC" w:rsidP="00B77CDC">
      <w:pPr>
        <w:rPr>
          <w:rFonts w:ascii="Times New Roman" w:hAnsi="Times New Roman" w:cs="Times New Roman"/>
        </w:rPr>
      </w:pPr>
      <w:r w:rsidRPr="00BA6C55">
        <w:rPr>
          <w:rFonts w:ascii="Times New Roman" w:hAnsi="Times New Roman" w:cs="Times New Roman"/>
        </w:rPr>
        <w:t>Телефон (812) 600-46-81, 600-46-82, 642-01-13.</w:t>
      </w:r>
    </w:p>
    <w:p w:rsidR="00B77CDC" w:rsidRPr="00BA6C55" w:rsidRDefault="00B77CDC" w:rsidP="00B77CDC">
      <w:pPr>
        <w:tabs>
          <w:tab w:val="left" w:pos="426"/>
        </w:tabs>
        <w:jc w:val="both"/>
        <w:rPr>
          <w:rStyle w:val="ae"/>
          <w:rFonts w:ascii="Times New Roman" w:hAnsi="Times New Roman" w:cs="Times New Roman"/>
        </w:rPr>
      </w:pPr>
      <w:r w:rsidRPr="00BA6C55">
        <w:rPr>
          <w:rFonts w:ascii="Times New Roman" w:hAnsi="Times New Roman" w:cs="Times New Roman"/>
          <w:color w:val="000000"/>
          <w:lang w:val="en-US"/>
        </w:rPr>
        <w:t>E</w:t>
      </w:r>
      <w:r w:rsidRPr="00BA6C55">
        <w:rPr>
          <w:rFonts w:ascii="Times New Roman" w:hAnsi="Times New Roman" w:cs="Times New Roman"/>
          <w:color w:val="000000"/>
        </w:rPr>
        <w:t>-</w:t>
      </w:r>
      <w:r w:rsidRPr="00BA6C55">
        <w:rPr>
          <w:rFonts w:ascii="Times New Roman" w:hAnsi="Times New Roman" w:cs="Times New Roman"/>
          <w:color w:val="000000"/>
          <w:lang w:val="en-US"/>
        </w:rPr>
        <w:t>mail</w:t>
      </w:r>
      <w:r w:rsidRPr="00BA6C55">
        <w:rPr>
          <w:rFonts w:ascii="Times New Roman" w:hAnsi="Times New Roman" w:cs="Times New Roman"/>
          <w:color w:val="000000"/>
        </w:rPr>
        <w:t xml:space="preserve">: </w:t>
      </w:r>
      <w:hyperlink r:id="rId8" w:history="1">
        <w:r w:rsidRPr="00BA6C55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magazin</w:t>
        </w:r>
        <w:r w:rsidRPr="00BA6C55">
          <w:rPr>
            <w:rStyle w:val="ae"/>
            <w:rFonts w:ascii="Times New Roman" w:hAnsi="Times New Roman" w:cs="Times New Roman"/>
            <w:color w:val="auto"/>
            <w:u w:val="none"/>
          </w:rPr>
          <w:t>@</w:t>
        </w:r>
        <w:r w:rsidRPr="00BA6C55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holding</w:t>
        </w:r>
        <w:r w:rsidRPr="00BA6C55">
          <w:rPr>
            <w:rStyle w:val="ae"/>
            <w:rFonts w:ascii="Times New Roman" w:hAnsi="Times New Roman" w:cs="Times New Roman"/>
            <w:color w:val="auto"/>
            <w:u w:val="none"/>
          </w:rPr>
          <w:t>-</w:t>
        </w:r>
        <w:r w:rsidRPr="00BA6C55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dom</w:t>
        </w:r>
        <w:r w:rsidRPr="00BA6C55">
          <w:rPr>
            <w:rStyle w:val="ae"/>
            <w:rFonts w:ascii="Times New Roman" w:hAnsi="Times New Roman" w:cs="Times New Roman"/>
            <w:color w:val="auto"/>
            <w:u w:val="none"/>
          </w:rPr>
          <w:t>.</w:t>
        </w:r>
        <w:r w:rsidRPr="00BA6C55">
          <w:rPr>
            <w:rStyle w:val="ae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</w:p>
    <w:p w:rsidR="00B77CDC" w:rsidRPr="00BA6C55" w:rsidRDefault="00B77CDC" w:rsidP="00B77CDC">
      <w:pPr>
        <w:tabs>
          <w:tab w:val="left" w:pos="426"/>
        </w:tabs>
        <w:jc w:val="both"/>
        <w:rPr>
          <w:rStyle w:val="ae"/>
          <w:rFonts w:ascii="Times New Roman" w:hAnsi="Times New Roman" w:cs="Times New Roman"/>
          <w:u w:val="none"/>
        </w:rPr>
      </w:pPr>
    </w:p>
    <w:p w:rsidR="00BA6C55" w:rsidRPr="00BA6C55" w:rsidRDefault="00BA6C55" w:rsidP="00BA6C55">
      <w:pPr>
        <w:tabs>
          <w:tab w:val="left" w:pos="284"/>
        </w:tabs>
        <w:rPr>
          <w:rFonts w:ascii="Times New Roman" w:hAnsi="Times New Roman" w:cs="Times New Roman"/>
        </w:rPr>
      </w:pPr>
      <w:r w:rsidRPr="00BA6C55">
        <w:rPr>
          <w:rFonts w:ascii="Times New Roman" w:hAnsi="Times New Roman" w:cs="Times New Roman"/>
          <w:b/>
          <w:color w:val="000000"/>
        </w:rPr>
        <w:t>ДИСТРИБЬЮТОР</w:t>
      </w:r>
      <w:r w:rsidRPr="00BA6C55">
        <w:rPr>
          <w:rFonts w:ascii="Times New Roman" w:hAnsi="Times New Roman" w:cs="Times New Roman"/>
          <w:color w:val="000000"/>
        </w:rPr>
        <w:t>:</w:t>
      </w:r>
    </w:p>
    <w:p w:rsidR="00B77CDC" w:rsidRPr="00BA6C55" w:rsidRDefault="00B77CDC" w:rsidP="00B77CDC">
      <w:pPr>
        <w:tabs>
          <w:tab w:val="left" w:pos="426"/>
        </w:tabs>
        <w:jc w:val="both"/>
        <w:rPr>
          <w:rStyle w:val="ae"/>
          <w:rFonts w:ascii="Times New Roman" w:hAnsi="Times New Roman" w:cs="Times New Roman"/>
          <w:color w:val="auto"/>
          <w:u w:val="none"/>
        </w:rPr>
      </w:pPr>
    </w:p>
    <w:p w:rsidR="00B77CDC" w:rsidRPr="00BA6C55" w:rsidRDefault="00B77CDC" w:rsidP="00B77CDC">
      <w:pPr>
        <w:tabs>
          <w:tab w:val="left" w:pos="426"/>
        </w:tabs>
        <w:jc w:val="both"/>
        <w:rPr>
          <w:rStyle w:val="ae"/>
          <w:rFonts w:ascii="Times New Roman" w:hAnsi="Times New Roman" w:cs="Times New Roman"/>
          <w:color w:val="auto"/>
          <w:u w:val="none"/>
        </w:rPr>
      </w:pPr>
    </w:p>
    <w:p w:rsidR="00B77CDC" w:rsidRPr="00BA6C55" w:rsidRDefault="00B77CDC" w:rsidP="00B77CDC">
      <w:pPr>
        <w:tabs>
          <w:tab w:val="left" w:pos="426"/>
        </w:tabs>
        <w:jc w:val="both"/>
        <w:rPr>
          <w:rStyle w:val="ae"/>
          <w:rFonts w:ascii="Times New Roman" w:hAnsi="Times New Roman" w:cs="Times New Roman"/>
          <w:color w:val="auto"/>
          <w:u w:val="none"/>
        </w:rPr>
      </w:pPr>
    </w:p>
    <w:p w:rsidR="00B77CDC" w:rsidRPr="00BA6C55" w:rsidRDefault="00B77CDC" w:rsidP="00B77CDC">
      <w:pPr>
        <w:tabs>
          <w:tab w:val="left" w:pos="426"/>
        </w:tabs>
        <w:jc w:val="both"/>
        <w:rPr>
          <w:rStyle w:val="ae"/>
          <w:rFonts w:ascii="Times New Roman" w:hAnsi="Times New Roman" w:cs="Times New Roman"/>
          <w:color w:val="auto"/>
          <w:u w:val="none"/>
        </w:rPr>
      </w:pPr>
    </w:p>
    <w:p w:rsidR="00B77CDC" w:rsidRPr="00BA6C55" w:rsidRDefault="00B77CDC" w:rsidP="00B77CDC">
      <w:pPr>
        <w:tabs>
          <w:tab w:val="left" w:pos="426"/>
        </w:tabs>
        <w:jc w:val="both"/>
        <w:rPr>
          <w:rStyle w:val="ae"/>
          <w:rFonts w:ascii="Times New Roman" w:hAnsi="Times New Roman" w:cs="Times New Roman"/>
          <w:color w:val="auto"/>
          <w:u w:val="none"/>
        </w:rPr>
      </w:pPr>
    </w:p>
    <w:p w:rsidR="00B77CDC" w:rsidRPr="00BA6C55" w:rsidRDefault="00B77CDC" w:rsidP="00B77CDC">
      <w:pPr>
        <w:tabs>
          <w:tab w:val="left" w:pos="426"/>
        </w:tabs>
        <w:jc w:val="both"/>
        <w:rPr>
          <w:rStyle w:val="ae"/>
          <w:rFonts w:ascii="Times New Roman" w:hAnsi="Times New Roman" w:cs="Times New Roman"/>
          <w:color w:val="auto"/>
          <w:u w:val="none"/>
        </w:rPr>
      </w:pPr>
    </w:p>
    <w:p w:rsidR="00B77CDC" w:rsidRPr="00BA6C55" w:rsidRDefault="00B77CDC" w:rsidP="00B77CDC">
      <w:pPr>
        <w:tabs>
          <w:tab w:val="left" w:pos="426"/>
        </w:tabs>
        <w:jc w:val="both"/>
        <w:rPr>
          <w:rStyle w:val="ae"/>
          <w:rFonts w:ascii="Times New Roman" w:hAnsi="Times New Roman" w:cs="Times New Roman"/>
          <w:color w:val="auto"/>
          <w:u w:val="none"/>
        </w:rPr>
      </w:pPr>
    </w:p>
    <w:p w:rsidR="00B77CDC" w:rsidRPr="00BA6C55" w:rsidRDefault="00B77CDC" w:rsidP="00B77CDC">
      <w:pPr>
        <w:tabs>
          <w:tab w:val="left" w:pos="426"/>
        </w:tabs>
        <w:jc w:val="both"/>
        <w:rPr>
          <w:rStyle w:val="ae"/>
          <w:rFonts w:ascii="Times New Roman" w:hAnsi="Times New Roman" w:cs="Times New Roman"/>
          <w:color w:val="auto"/>
          <w:u w:val="none"/>
        </w:rPr>
      </w:pPr>
    </w:p>
    <w:p w:rsidR="00B77CDC" w:rsidRPr="00BA6C55" w:rsidRDefault="00B77CDC" w:rsidP="00B77CDC">
      <w:pPr>
        <w:tabs>
          <w:tab w:val="left" w:pos="426"/>
        </w:tabs>
        <w:jc w:val="both"/>
        <w:rPr>
          <w:rStyle w:val="ae"/>
          <w:rFonts w:ascii="Times New Roman" w:hAnsi="Times New Roman" w:cs="Times New Roman"/>
          <w:color w:val="auto"/>
          <w:u w:val="none"/>
        </w:rPr>
      </w:pPr>
    </w:p>
    <w:p w:rsidR="00B77CDC" w:rsidRPr="00BA6C55" w:rsidRDefault="00B77CDC" w:rsidP="00B77CDC">
      <w:pPr>
        <w:tabs>
          <w:tab w:val="left" w:pos="426"/>
        </w:tabs>
        <w:jc w:val="both"/>
        <w:rPr>
          <w:rStyle w:val="ae"/>
          <w:rFonts w:ascii="Times New Roman" w:hAnsi="Times New Roman" w:cs="Times New Roman"/>
          <w:color w:val="auto"/>
          <w:u w:val="none"/>
        </w:rPr>
      </w:pPr>
    </w:p>
    <w:p w:rsidR="00B77CDC" w:rsidRPr="00BA6C55" w:rsidRDefault="00B77CDC" w:rsidP="00B77CDC">
      <w:pPr>
        <w:tabs>
          <w:tab w:val="left" w:pos="426"/>
        </w:tabs>
        <w:jc w:val="both"/>
        <w:rPr>
          <w:rStyle w:val="ae"/>
          <w:rFonts w:ascii="Times New Roman" w:hAnsi="Times New Roman" w:cs="Times New Roman"/>
          <w:color w:val="auto"/>
          <w:u w:val="none"/>
        </w:rPr>
      </w:pPr>
    </w:p>
    <w:p w:rsidR="00B77CDC" w:rsidRPr="00BA6C55" w:rsidRDefault="00B77CDC" w:rsidP="00B77CDC">
      <w:pPr>
        <w:tabs>
          <w:tab w:val="left" w:pos="426"/>
        </w:tabs>
        <w:jc w:val="both"/>
        <w:rPr>
          <w:rStyle w:val="ae"/>
          <w:rFonts w:ascii="Times New Roman" w:hAnsi="Times New Roman" w:cs="Times New Roman"/>
          <w:color w:val="auto"/>
          <w:u w:val="none"/>
        </w:rPr>
      </w:pPr>
    </w:p>
    <w:p w:rsidR="00B77CDC" w:rsidRPr="00BA6C55" w:rsidRDefault="00B77CDC" w:rsidP="00B77CDC">
      <w:pPr>
        <w:tabs>
          <w:tab w:val="left" w:pos="426"/>
        </w:tabs>
        <w:jc w:val="both"/>
        <w:rPr>
          <w:rStyle w:val="ae"/>
          <w:rFonts w:ascii="Times New Roman" w:hAnsi="Times New Roman" w:cs="Times New Roman"/>
          <w:color w:val="auto"/>
          <w:u w:val="none"/>
        </w:rPr>
      </w:pPr>
    </w:p>
    <w:p w:rsidR="00B77CDC" w:rsidRPr="00BA6C55" w:rsidRDefault="00B77CDC" w:rsidP="00B77CDC">
      <w:pPr>
        <w:tabs>
          <w:tab w:val="left" w:pos="426"/>
        </w:tabs>
        <w:jc w:val="both"/>
        <w:rPr>
          <w:rFonts w:ascii="Times New Roman" w:hAnsi="Times New Roman" w:cs="Times New Roman"/>
          <w:color w:val="000000"/>
        </w:rPr>
      </w:pPr>
    </w:p>
    <w:tbl>
      <w:tblPr>
        <w:tblW w:w="10138" w:type="dxa"/>
        <w:tblLook w:val="04A0" w:firstRow="1" w:lastRow="0" w:firstColumn="1" w:lastColumn="0" w:noHBand="0" w:noVBand="1"/>
      </w:tblPr>
      <w:tblGrid>
        <w:gridCol w:w="9566"/>
        <w:gridCol w:w="572"/>
      </w:tblGrid>
      <w:tr w:rsidR="00C65664" w:rsidRPr="00BA6C55" w:rsidTr="00B77CDC">
        <w:trPr>
          <w:trHeight w:val="1361"/>
        </w:trPr>
        <w:tc>
          <w:tcPr>
            <w:tcW w:w="5073" w:type="dxa"/>
            <w:shd w:val="clear" w:color="auto" w:fill="FFFFFF"/>
          </w:tcPr>
          <w:p w:rsidR="00C65664" w:rsidRPr="00BA6C55" w:rsidRDefault="00C6566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Style w:val="af1"/>
              <w:tblW w:w="9340" w:type="dxa"/>
              <w:tblLook w:val="04A0" w:firstRow="1" w:lastRow="0" w:firstColumn="1" w:lastColumn="0" w:noHBand="0" w:noVBand="1"/>
            </w:tblPr>
            <w:tblGrid>
              <w:gridCol w:w="5020"/>
              <w:gridCol w:w="4320"/>
            </w:tblGrid>
            <w:tr w:rsidR="00B77CDC" w:rsidRPr="00BA6C55" w:rsidTr="00B77CDC">
              <w:tc>
                <w:tcPr>
                  <w:tcW w:w="5020" w:type="dxa"/>
                </w:tcPr>
                <w:p w:rsidR="00B77CDC" w:rsidRPr="00BA6C55" w:rsidRDefault="00CE734B" w:rsidP="00B77CDC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A6C55">
                    <w:rPr>
                      <w:rFonts w:ascii="Times New Roman" w:hAnsi="Times New Roman" w:cs="Times New Roman"/>
                      <w:b/>
                    </w:rPr>
                    <w:t>ПОСТАВЩИК</w:t>
                  </w:r>
                </w:p>
                <w:p w:rsidR="00B77CDC" w:rsidRPr="00BA6C55" w:rsidRDefault="00B77CDC" w:rsidP="00B77CDC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BA6C55">
                    <w:rPr>
                      <w:rFonts w:ascii="Times New Roman" w:hAnsi="Times New Roman" w:cs="Times New Roman"/>
                    </w:rPr>
                    <w:t>Генеральный директор</w:t>
                  </w:r>
                </w:p>
                <w:p w:rsidR="00B77CDC" w:rsidRPr="00BA6C55" w:rsidRDefault="00B77CDC" w:rsidP="00B77CDC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BA6C55">
                    <w:rPr>
                      <w:rFonts w:ascii="Times New Roman" w:hAnsi="Times New Roman" w:cs="Times New Roman"/>
                    </w:rPr>
                    <w:t>Забоев Г.А.</w:t>
                  </w:r>
                </w:p>
                <w:p w:rsidR="00B77CDC" w:rsidRPr="00BA6C55" w:rsidRDefault="00B77CDC" w:rsidP="00B77CDC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77CDC" w:rsidRPr="00BA6C55" w:rsidRDefault="00B77CDC" w:rsidP="00B77CDC">
                  <w:pPr>
                    <w:pBdr>
                      <w:bottom w:val="single" w:sz="8" w:space="2" w:color="000001"/>
                    </w:pBd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77CDC" w:rsidRPr="00BA6C55" w:rsidRDefault="00B77CDC" w:rsidP="00B77CDC">
                  <w:pPr>
                    <w:pBdr>
                      <w:bottom w:val="single" w:sz="8" w:space="2" w:color="000001"/>
                    </w:pBd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77CDC" w:rsidRPr="00BA6C55" w:rsidRDefault="00B77CDC" w:rsidP="00B77CDC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77CDC" w:rsidRPr="00BA6C55" w:rsidRDefault="00B77CDC" w:rsidP="00B77CDC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BA6C55">
                    <w:rPr>
                      <w:rFonts w:ascii="Times New Roman" w:hAnsi="Times New Roman" w:cs="Times New Roman"/>
                    </w:rPr>
                    <w:t>м.п</w:t>
                  </w:r>
                </w:p>
              </w:tc>
              <w:tc>
                <w:tcPr>
                  <w:tcW w:w="4320" w:type="dxa"/>
                </w:tcPr>
                <w:p w:rsidR="00B77CDC" w:rsidRPr="00BA6C55" w:rsidRDefault="00CE734B" w:rsidP="00B77CDC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A6C55">
                    <w:rPr>
                      <w:rFonts w:ascii="Times New Roman" w:hAnsi="Times New Roman" w:cs="Times New Roman"/>
                      <w:b/>
                    </w:rPr>
                    <w:t>ДИСТРИБЬЮТОР</w:t>
                  </w:r>
                </w:p>
                <w:p w:rsidR="00B77CDC" w:rsidRPr="00BA6C55" w:rsidRDefault="00B77CDC" w:rsidP="00B77CDC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BA6C55">
                    <w:rPr>
                      <w:rFonts w:ascii="Times New Roman" w:hAnsi="Times New Roman" w:cs="Times New Roman"/>
                    </w:rPr>
                    <w:t>Генеральный директор</w:t>
                  </w:r>
                </w:p>
                <w:p w:rsidR="00B77CDC" w:rsidRPr="00BA6C55" w:rsidRDefault="00B77CDC" w:rsidP="00B77CDC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77CDC" w:rsidRPr="00BA6C55" w:rsidRDefault="00B77CDC" w:rsidP="00B77CDC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77CDC" w:rsidRPr="00BA6C55" w:rsidRDefault="00B77CDC" w:rsidP="00B77CDC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77CDC" w:rsidRPr="00BA6C55" w:rsidRDefault="00B77CDC" w:rsidP="00B77CDC">
                  <w:pPr>
                    <w:pBdr>
                      <w:bottom w:val="single" w:sz="8" w:space="2" w:color="000001"/>
                    </w:pBd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77CDC" w:rsidRPr="00BA6C55" w:rsidRDefault="00B77CDC" w:rsidP="00B77CDC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77CDC" w:rsidRPr="00BA6C55" w:rsidRDefault="00B77CDC" w:rsidP="00B77CDC">
                  <w:pPr>
                    <w:tabs>
                      <w:tab w:val="left" w:pos="284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BA6C55">
                    <w:rPr>
                      <w:rFonts w:ascii="Times New Roman" w:hAnsi="Times New Roman" w:cs="Times New Roman"/>
                    </w:rPr>
                    <w:t>м.п</w:t>
                  </w:r>
                </w:p>
              </w:tc>
            </w:tr>
          </w:tbl>
          <w:p w:rsidR="00C65664" w:rsidRPr="00BA6C55" w:rsidRDefault="00B054A8" w:rsidP="00B77CDC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BA6C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65" w:type="dxa"/>
            <w:shd w:val="clear" w:color="auto" w:fill="FFFFFF"/>
          </w:tcPr>
          <w:p w:rsidR="00C65664" w:rsidRPr="00BA6C55" w:rsidRDefault="00C65664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</w:tr>
    </w:tbl>
    <w:p w:rsidR="00C65664" w:rsidRPr="00BA6C55" w:rsidRDefault="00C65664">
      <w:pPr>
        <w:jc w:val="both"/>
        <w:textAlignment w:val="center"/>
        <w:rPr>
          <w:rFonts w:ascii="Times New Roman" w:eastAsia="Times New Roman" w:hAnsi="Times New Roman" w:cs="Times New Roman"/>
        </w:rPr>
      </w:pPr>
    </w:p>
    <w:p w:rsidR="00C65664" w:rsidRPr="00BA6C55" w:rsidRDefault="00C65664">
      <w:pPr>
        <w:jc w:val="both"/>
        <w:textAlignment w:val="center"/>
        <w:rPr>
          <w:rFonts w:ascii="Times New Roman" w:hAnsi="Times New Roman" w:cs="Times New Roman"/>
        </w:rPr>
      </w:pPr>
    </w:p>
    <w:sectPr w:rsidR="00C65664" w:rsidRPr="00BA6C55" w:rsidSect="00B77CDC">
      <w:footerReference w:type="default" r:id="rId9"/>
      <w:pgSz w:w="11906" w:h="16838"/>
      <w:pgMar w:top="900" w:right="840" w:bottom="625" w:left="1700" w:header="702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C6B" w:rsidRDefault="006C5C6B">
      <w:r>
        <w:separator/>
      </w:r>
    </w:p>
  </w:endnote>
  <w:endnote w:type="continuationSeparator" w:id="0">
    <w:p w:rsidR="006C5C6B" w:rsidRDefault="006C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26523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1A95" w:rsidRDefault="00F31A95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4AD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31A95" w:rsidRDefault="00F31A9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C6B" w:rsidRDefault="006C5C6B">
      <w:r>
        <w:separator/>
      </w:r>
    </w:p>
  </w:footnote>
  <w:footnote w:type="continuationSeparator" w:id="0">
    <w:p w:rsidR="006C5C6B" w:rsidRDefault="006C5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B5E66"/>
    <w:multiLevelType w:val="multilevel"/>
    <w:tmpl w:val="84B0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1A227E7"/>
    <w:multiLevelType w:val="hybridMultilevel"/>
    <w:tmpl w:val="0DD4E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37966"/>
    <w:multiLevelType w:val="multilevel"/>
    <w:tmpl w:val="FF76F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60CD555C"/>
    <w:multiLevelType w:val="multilevel"/>
    <w:tmpl w:val="D7E293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2E6289A"/>
    <w:multiLevelType w:val="multilevel"/>
    <w:tmpl w:val="99D28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7D404858"/>
    <w:multiLevelType w:val="multilevel"/>
    <w:tmpl w:val="3E5C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64"/>
    <w:rsid w:val="00256623"/>
    <w:rsid w:val="0031385F"/>
    <w:rsid w:val="0033749D"/>
    <w:rsid w:val="003A0F10"/>
    <w:rsid w:val="003F3389"/>
    <w:rsid w:val="006C5C6B"/>
    <w:rsid w:val="006D3DE9"/>
    <w:rsid w:val="00913E72"/>
    <w:rsid w:val="009841D9"/>
    <w:rsid w:val="00B054A8"/>
    <w:rsid w:val="00B77CDC"/>
    <w:rsid w:val="00BA6C55"/>
    <w:rsid w:val="00C65664"/>
    <w:rsid w:val="00CE65CE"/>
    <w:rsid w:val="00CE734B"/>
    <w:rsid w:val="00DB6BB2"/>
    <w:rsid w:val="00F31A95"/>
    <w:rsid w:val="00F44011"/>
    <w:rsid w:val="00FB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FC8F2"/>
  <w15:docId w15:val="{6B02C2B6-BB48-4DD6-B585-3F065784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/>
      <w:color w:val="00000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ahoma" w:eastAsia="Tahoma" w:hAnsi="Tahoma" w:cs="Tahoma"/>
      <w:sz w:val="1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ahoma" w:eastAsia="Tahoma" w:hAnsi="Tahoma" w:cs="Tahoma"/>
      <w:sz w:val="18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ahoma" w:eastAsia="Tahoma" w:hAnsi="Tahoma" w:cs="Tahoma"/>
      <w:sz w:val="18"/>
    </w:rPr>
  </w:style>
  <w:style w:type="character" w:customStyle="1" w:styleId="WW8Num5z1">
    <w:name w:val="WW8Num5z1"/>
    <w:qFormat/>
    <w:rPr>
      <w:rFonts w:ascii="Tahoma" w:eastAsia="Tahoma" w:hAnsi="Tahoma" w:cs="Tahoma"/>
      <w:sz w:val="18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ahoma" w:eastAsia="Tahoma" w:hAnsi="Tahoma" w:cs="Tahoma"/>
      <w:sz w:val="18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rFonts w:ascii="Tahoma" w:eastAsia="Tahoma" w:hAnsi="Tahoma" w:cs="Tahoma"/>
      <w:sz w:val="18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  <w:rPr>
      <w:rFonts w:ascii="Tahoma" w:eastAsia="Tahoma" w:hAnsi="Tahoma" w:cs="Tahoma"/>
      <w:b/>
      <w:sz w:val="18"/>
    </w:rPr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Tahoma" w:eastAsia="Tahoma" w:hAnsi="Tahoma" w:cs="Tahoma"/>
      <w:sz w:val="18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ahoma" w:eastAsia="Tahoma" w:hAnsi="Tahoma" w:cs="Tahoma"/>
      <w:sz w:val="18"/>
    </w:rPr>
  </w:style>
  <w:style w:type="character" w:customStyle="1" w:styleId="WW8Num22z1">
    <w:name w:val="WW8Num22z1"/>
    <w:qFormat/>
    <w:rPr>
      <w:rFonts w:ascii="Tahoma" w:eastAsia="Tahoma" w:hAnsi="Tahoma" w:cs="Tahoma"/>
      <w:sz w:val="18"/>
    </w:rPr>
  </w:style>
  <w:style w:type="character" w:customStyle="1" w:styleId="WW8Num22z2">
    <w:name w:val="WW8Num22z2"/>
    <w:qFormat/>
    <w:rPr>
      <w:rFonts w:ascii="Tahoma" w:eastAsia="Tahoma" w:hAnsi="Tahoma" w:cs="Tahoma"/>
      <w:sz w:val="18"/>
    </w:rPr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ahoma" w:eastAsia="Tahoma" w:hAnsi="Tahoma" w:cs="Tahoma"/>
      <w:sz w:val="18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Arial Narrow" w:eastAsia="Arial Narrow" w:hAnsi="Arial Narrow" w:cs="Arial Narrow"/>
      <w:sz w:val="16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Arial Narrow" w:eastAsia="Arial Narrow" w:hAnsi="Arial Narrow" w:cs="Arial Narrow"/>
      <w:sz w:val="18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Arial Narrow" w:eastAsia="Arial Narrow" w:hAnsi="Arial Narrow" w:cs="Arial Narrow"/>
      <w:sz w:val="18"/>
      <w:highlight w:val="yellow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Arial Narrow" w:eastAsia="Arial Narrow" w:hAnsi="Arial Narrow" w:cs="Arial Narrow"/>
      <w:sz w:val="18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Arial Narrow" w:eastAsia="Arial Narrow" w:hAnsi="Arial Narrow" w:cs="Arial Narrow"/>
      <w:sz w:val="18"/>
    </w:rPr>
  </w:style>
  <w:style w:type="character" w:customStyle="1" w:styleId="WW8Num37z1">
    <w:name w:val="WW8Num37z1"/>
    <w:qFormat/>
    <w:rPr>
      <w:rFonts w:ascii="Arial Narrow" w:eastAsia="Arial Narrow" w:hAnsi="Arial Narrow" w:cs="Arial Narrow"/>
      <w:sz w:val="18"/>
    </w:rPr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Arial Narrow" w:eastAsia="Arial Narrow" w:hAnsi="Arial Narrow" w:cs="Arial Narrow"/>
      <w:sz w:val="18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Arial Narrow" w:eastAsia="Arial Narrow" w:hAnsi="Arial Narrow" w:cs="Arial Narrow"/>
      <w:sz w:val="18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Arial Narrow" w:eastAsia="Arial Narrow" w:hAnsi="Arial Narrow" w:cs="Arial Narrow"/>
      <w:sz w:val="18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Arial Narrow" w:eastAsia="Arial Narrow" w:hAnsi="Arial Narrow" w:cs="Arial Narrow"/>
      <w:sz w:val="18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Arial Narrow" w:eastAsia="Arial Narrow" w:hAnsi="Arial Narrow" w:cs="Arial Narrow"/>
      <w:sz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Arial Narrow" w:eastAsia="Arial Narrow" w:hAnsi="Arial Narrow" w:cs="Arial Narrow"/>
      <w:sz w:val="18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Arial Narrow" w:eastAsia="Arial Narrow" w:hAnsi="Arial Narrow" w:cs="Arial Narrow"/>
      <w:sz w:val="1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Arial Narrow" w:eastAsia="Arial Narrow" w:hAnsi="Arial Narrow" w:cs="Arial Narrow"/>
      <w:sz w:val="18"/>
    </w:rPr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Arial Narrow" w:eastAsia="Arial Narrow" w:hAnsi="Arial Narrow" w:cs="Arial Narrow"/>
      <w:sz w:val="18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ascii="Arial Narrow" w:eastAsia="Arial Narrow" w:hAnsi="Arial Narrow" w:cs="Arial Narrow"/>
      <w:sz w:val="18"/>
    </w:rPr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  <w:rPr>
      <w:rFonts w:ascii="Arial Narrow" w:eastAsia="Arial Narrow" w:hAnsi="Arial Narrow" w:cs="Arial Narrow"/>
      <w:sz w:val="18"/>
    </w:rPr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Arial Narrow" w:eastAsia="Arial Narrow" w:hAnsi="Arial Narrow" w:cs="Arial Narrow"/>
      <w:sz w:val="18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ascii="Tahoma" w:eastAsia="Tahoma" w:hAnsi="Tahoma" w:cs="Tahoma"/>
      <w:sz w:val="18"/>
      <w:highlight w:val="yellow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Tahoma" w:eastAsia="Tahoma" w:hAnsi="Tahoma" w:cs="Tahoma"/>
      <w:sz w:val="18"/>
      <w:highlight w:val="yellow"/>
    </w:rPr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a3">
    <w:name w:val="Символ нумерации"/>
    <w:qFormat/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ListLabel22">
    <w:name w:val="ListLabel 22"/>
    <w:qFormat/>
    <w:rPr>
      <w:rFonts w:ascii="Times New Roman" w:hAnsi="Times New Roman" w:cs="Times New Roman"/>
      <w:b/>
      <w:sz w:val="24"/>
    </w:rPr>
  </w:style>
  <w:style w:type="character" w:customStyle="1" w:styleId="ListLabel23">
    <w:name w:val="ListLabel 23"/>
    <w:qFormat/>
    <w:rPr>
      <w:rFonts w:ascii="Times New Roman" w:hAnsi="Times New Roman" w:cs="Times New Roman"/>
      <w:b/>
      <w:sz w:val="24"/>
    </w:rPr>
  </w:style>
  <w:style w:type="character" w:customStyle="1" w:styleId="ListLabel24">
    <w:name w:val="ListLabel 24"/>
    <w:qFormat/>
    <w:rPr>
      <w:rFonts w:ascii="Times New Roman" w:hAnsi="Times New Roman" w:cs="Times New Roman"/>
      <w:sz w:val="24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OpenSymbol"/>
      <w:sz w:val="20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  <w:sz w:val="20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  <w:sz w:val="20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  <w:sz w:val="20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Times New Roman"/>
      <w:b/>
      <w:sz w:val="24"/>
    </w:rPr>
  </w:style>
  <w:style w:type="character" w:customStyle="1" w:styleId="ListLabel68">
    <w:name w:val="ListLabel 68"/>
    <w:qFormat/>
    <w:rPr>
      <w:rFonts w:cs="Times New Roman"/>
      <w:b/>
      <w:sz w:val="24"/>
    </w:rPr>
  </w:style>
  <w:style w:type="character" w:customStyle="1" w:styleId="ListLabel69">
    <w:name w:val="ListLabel 69"/>
    <w:qFormat/>
    <w:rPr>
      <w:rFonts w:cs="Times New Roman"/>
      <w:sz w:val="24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OpenSymbol"/>
      <w:sz w:val="20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  <w:sz w:val="20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  <w:sz w:val="20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  <w:sz w:val="20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styleId="ac">
    <w:name w:val="List Paragraph"/>
    <w:basedOn w:val="a"/>
    <w:qFormat/>
    <w:pPr>
      <w:spacing w:after="200"/>
      <w:ind w:left="720"/>
      <w:contextualSpacing/>
    </w:pPr>
  </w:style>
  <w:style w:type="paragraph" w:styleId="ad">
    <w:name w:val="header"/>
    <w:basedOn w:val="a"/>
    <w:pPr>
      <w:suppressLineNumbers/>
      <w:tabs>
        <w:tab w:val="center" w:pos="4683"/>
        <w:tab w:val="right" w:pos="9366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character" w:styleId="ae">
    <w:name w:val="Hyperlink"/>
    <w:basedOn w:val="a0"/>
    <w:uiPriority w:val="99"/>
    <w:unhideWhenUsed/>
    <w:rsid w:val="00F31A95"/>
    <w:rPr>
      <w:color w:val="0563C1" w:themeColor="hyperlink"/>
      <w:u w:val="single"/>
    </w:rPr>
  </w:style>
  <w:style w:type="paragraph" w:styleId="af">
    <w:name w:val="footer"/>
    <w:basedOn w:val="a"/>
    <w:link w:val="af0"/>
    <w:uiPriority w:val="99"/>
    <w:unhideWhenUsed/>
    <w:rsid w:val="00F31A95"/>
    <w:pPr>
      <w:tabs>
        <w:tab w:val="center" w:pos="4844"/>
        <w:tab w:val="right" w:pos="9689"/>
      </w:tabs>
    </w:pPr>
    <w:rPr>
      <w:rFonts w:cs="Mangal"/>
      <w:szCs w:val="18"/>
    </w:rPr>
  </w:style>
  <w:style w:type="character" w:customStyle="1" w:styleId="af0">
    <w:name w:val="Нижний колонтитул Знак"/>
    <w:basedOn w:val="a0"/>
    <w:link w:val="af"/>
    <w:uiPriority w:val="99"/>
    <w:rsid w:val="00F31A95"/>
    <w:rPr>
      <w:rFonts w:ascii="Calibri" w:eastAsia="Calibri" w:hAnsi="Calibri" w:cs="Mangal"/>
      <w:color w:val="00000A"/>
      <w:sz w:val="20"/>
      <w:szCs w:val="18"/>
    </w:rPr>
  </w:style>
  <w:style w:type="table" w:styleId="af1">
    <w:name w:val="Table Grid"/>
    <w:basedOn w:val="a1"/>
    <w:uiPriority w:val="39"/>
    <w:rsid w:val="00B77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B77CD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77CDC"/>
    <w:rPr>
      <w:rFonts w:cs="Mangal"/>
      <w:szCs w:val="18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77CDC"/>
    <w:rPr>
      <w:rFonts w:ascii="Calibri" w:eastAsia="Calibri" w:hAnsi="Calibri" w:cs="Mangal"/>
      <w:color w:val="00000A"/>
      <w:sz w:val="20"/>
      <w:szCs w:val="1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77CD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77CDC"/>
    <w:rPr>
      <w:rFonts w:ascii="Calibri" w:eastAsia="Calibri" w:hAnsi="Calibri" w:cs="Mangal"/>
      <w:b/>
      <w:bCs/>
      <w:color w:val="00000A"/>
      <w:sz w:val="20"/>
      <w:szCs w:val="18"/>
    </w:rPr>
  </w:style>
  <w:style w:type="paragraph" w:styleId="af7">
    <w:name w:val="Balloon Text"/>
    <w:basedOn w:val="a"/>
    <w:link w:val="af8"/>
    <w:uiPriority w:val="99"/>
    <w:semiHidden/>
    <w:unhideWhenUsed/>
    <w:rsid w:val="00B77CDC"/>
    <w:rPr>
      <w:rFonts w:ascii="Segoe UI" w:hAnsi="Segoe UI" w:cs="Mangal"/>
      <w:sz w:val="18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77CDC"/>
    <w:rPr>
      <w:rFonts w:ascii="Segoe UI" w:eastAsia="Calibr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azin@holding-do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D0D56-E3D6-4AFA-AB3A-926AA293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dc:description/>
  <cp:lastModifiedBy>Пользователь Windows</cp:lastModifiedBy>
  <cp:revision>12</cp:revision>
  <dcterms:created xsi:type="dcterms:W3CDTF">2016-11-30T14:36:00Z</dcterms:created>
  <dcterms:modified xsi:type="dcterms:W3CDTF">2017-03-12T13:17:00Z</dcterms:modified>
  <dc:language>en-US</dc:language>
</cp:coreProperties>
</file>